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2F1" w:rsidRPr="00AF6B83" w:rsidRDefault="00265E3A" w:rsidP="00BC5976">
      <w:pPr>
        <w:pStyle w:val="NormalnyWeb"/>
        <w:spacing w:before="0" w:after="0"/>
        <w:contextualSpacing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333333"/>
          <w:sz w:val="20"/>
          <w:szCs w:val="20"/>
        </w:rPr>
        <w:softHyphen/>
      </w:r>
      <w:r>
        <w:rPr>
          <w:rFonts w:asciiTheme="minorHAnsi" w:hAnsiTheme="minorHAnsi" w:cstheme="minorHAnsi"/>
          <w:b/>
          <w:bCs/>
          <w:color w:val="333333"/>
          <w:sz w:val="20"/>
          <w:szCs w:val="20"/>
        </w:rPr>
        <w:softHyphen/>
      </w:r>
      <w:r>
        <w:rPr>
          <w:rFonts w:asciiTheme="minorHAnsi" w:hAnsiTheme="minorHAnsi" w:cstheme="minorHAnsi"/>
          <w:b/>
          <w:bCs/>
          <w:color w:val="333333"/>
          <w:sz w:val="20"/>
          <w:szCs w:val="20"/>
        </w:rPr>
        <w:softHyphen/>
      </w:r>
      <w:r>
        <w:rPr>
          <w:rFonts w:asciiTheme="minorHAnsi" w:hAnsiTheme="minorHAnsi" w:cstheme="minorHAnsi"/>
          <w:b/>
          <w:bCs/>
          <w:color w:val="333333"/>
          <w:sz w:val="20"/>
          <w:szCs w:val="20"/>
        </w:rPr>
        <w:softHyphen/>
      </w:r>
      <w:r>
        <w:rPr>
          <w:rFonts w:asciiTheme="minorHAnsi" w:hAnsiTheme="minorHAnsi" w:cstheme="minorHAnsi"/>
          <w:b/>
          <w:bCs/>
          <w:color w:val="333333"/>
          <w:sz w:val="20"/>
          <w:szCs w:val="20"/>
        </w:rPr>
        <w:softHyphen/>
      </w:r>
      <w:r w:rsidR="00AF6B83" w:rsidRPr="00AF6B83">
        <w:rPr>
          <w:rFonts w:asciiTheme="minorHAnsi" w:hAnsiTheme="minorHAnsi" w:cstheme="minorHAnsi"/>
          <w:b/>
          <w:bCs/>
          <w:noProof/>
          <w:color w:val="333333"/>
          <w:sz w:val="20"/>
          <w:szCs w:val="20"/>
        </w:rPr>
        <w:drawing>
          <wp:inline distT="0" distB="0" distL="0" distR="0">
            <wp:extent cx="1969477" cy="6557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manites-logo-2017-long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5759" cy="68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127" w:rsidRPr="00F50318" w:rsidRDefault="001E3E92" w:rsidP="00BC5976">
      <w:pPr>
        <w:pStyle w:val="NormalnyWeb"/>
        <w:spacing w:before="0" w:after="0"/>
        <w:contextualSpacing/>
        <w:rPr>
          <w:rFonts w:asciiTheme="minorHAnsi" w:hAnsiTheme="minorHAnsi" w:cstheme="minorHAnsi"/>
          <w:sz w:val="22"/>
          <w:szCs w:val="20"/>
        </w:rPr>
      </w:pPr>
      <w:r w:rsidRPr="00F50318">
        <w:rPr>
          <w:rFonts w:asciiTheme="minorHAnsi" w:hAnsiTheme="minorHAnsi" w:cstheme="minorHAnsi"/>
          <w:b/>
          <w:sz w:val="22"/>
          <w:szCs w:val="20"/>
        </w:rPr>
        <w:t>Informacja prasowa</w:t>
      </w:r>
      <w:r w:rsidR="00AC32FB" w:rsidRPr="00F50318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Pr="00F50318">
        <w:rPr>
          <w:rFonts w:asciiTheme="minorHAnsi" w:hAnsiTheme="minorHAnsi" w:cstheme="minorHAnsi"/>
          <w:b/>
          <w:sz w:val="22"/>
          <w:szCs w:val="20"/>
        </w:rPr>
        <w:tab/>
      </w:r>
      <w:r w:rsidRPr="00F50318">
        <w:rPr>
          <w:rFonts w:asciiTheme="minorHAnsi" w:hAnsiTheme="minorHAnsi" w:cstheme="minorHAnsi"/>
          <w:b/>
          <w:sz w:val="22"/>
          <w:szCs w:val="20"/>
        </w:rPr>
        <w:tab/>
      </w:r>
      <w:r w:rsidRPr="00F50318">
        <w:rPr>
          <w:rFonts w:asciiTheme="minorHAnsi" w:hAnsiTheme="minorHAnsi" w:cstheme="minorHAnsi"/>
          <w:b/>
          <w:sz w:val="22"/>
          <w:szCs w:val="20"/>
        </w:rPr>
        <w:tab/>
      </w:r>
      <w:r w:rsidRPr="00F50318">
        <w:rPr>
          <w:rFonts w:asciiTheme="minorHAnsi" w:hAnsiTheme="minorHAnsi" w:cstheme="minorHAnsi"/>
          <w:b/>
          <w:sz w:val="22"/>
          <w:szCs w:val="20"/>
        </w:rPr>
        <w:tab/>
      </w:r>
      <w:r w:rsidRPr="00F50318">
        <w:rPr>
          <w:rFonts w:asciiTheme="minorHAnsi" w:hAnsiTheme="minorHAnsi" w:cstheme="minorHAnsi"/>
          <w:b/>
          <w:sz w:val="22"/>
          <w:szCs w:val="20"/>
        </w:rPr>
        <w:tab/>
      </w:r>
      <w:r w:rsidRPr="00F50318">
        <w:rPr>
          <w:rFonts w:asciiTheme="minorHAnsi" w:hAnsiTheme="minorHAnsi" w:cstheme="minorHAnsi"/>
          <w:b/>
          <w:sz w:val="22"/>
          <w:szCs w:val="20"/>
        </w:rPr>
        <w:tab/>
      </w:r>
      <w:r w:rsidR="00AF68AB" w:rsidRPr="00F50318">
        <w:rPr>
          <w:rFonts w:asciiTheme="minorHAnsi" w:hAnsiTheme="minorHAnsi" w:cstheme="minorHAnsi"/>
          <w:b/>
          <w:sz w:val="22"/>
          <w:szCs w:val="20"/>
        </w:rPr>
        <w:t xml:space="preserve">              </w:t>
      </w:r>
      <w:r w:rsidR="00B15127" w:rsidRPr="00F50318">
        <w:rPr>
          <w:rFonts w:asciiTheme="minorHAnsi" w:hAnsiTheme="minorHAnsi" w:cstheme="minorHAnsi"/>
          <w:sz w:val="22"/>
          <w:szCs w:val="20"/>
        </w:rPr>
        <w:t xml:space="preserve">Warszawa, </w:t>
      </w:r>
      <w:r w:rsidR="00084BFA">
        <w:rPr>
          <w:rFonts w:asciiTheme="minorHAnsi" w:hAnsiTheme="minorHAnsi" w:cstheme="minorHAnsi"/>
          <w:sz w:val="22"/>
          <w:szCs w:val="20"/>
        </w:rPr>
        <w:t>30</w:t>
      </w:r>
      <w:r w:rsidR="00D93D2A" w:rsidRPr="00F50318">
        <w:rPr>
          <w:rFonts w:asciiTheme="minorHAnsi" w:hAnsiTheme="minorHAnsi" w:cstheme="minorHAnsi"/>
          <w:sz w:val="22"/>
          <w:szCs w:val="20"/>
        </w:rPr>
        <w:t xml:space="preserve"> </w:t>
      </w:r>
      <w:r w:rsidR="00A06B8A" w:rsidRPr="00F50318">
        <w:rPr>
          <w:rFonts w:asciiTheme="minorHAnsi" w:hAnsiTheme="minorHAnsi" w:cstheme="minorHAnsi"/>
          <w:sz w:val="22"/>
          <w:szCs w:val="20"/>
        </w:rPr>
        <w:t>maja</w:t>
      </w:r>
      <w:r w:rsidR="00B0354D" w:rsidRPr="00F50318">
        <w:rPr>
          <w:rFonts w:asciiTheme="minorHAnsi" w:hAnsiTheme="minorHAnsi" w:cstheme="minorHAnsi"/>
          <w:sz w:val="22"/>
          <w:szCs w:val="20"/>
        </w:rPr>
        <w:t xml:space="preserve"> 2019</w:t>
      </w:r>
      <w:r w:rsidR="00E61506" w:rsidRPr="00F50318">
        <w:rPr>
          <w:rFonts w:asciiTheme="minorHAnsi" w:hAnsiTheme="minorHAnsi" w:cstheme="minorHAnsi"/>
          <w:sz w:val="22"/>
          <w:szCs w:val="20"/>
        </w:rPr>
        <w:t xml:space="preserve"> roku</w:t>
      </w:r>
    </w:p>
    <w:p w:rsidR="00B15127" w:rsidRPr="009140FD" w:rsidRDefault="00B15127" w:rsidP="00BC5976">
      <w:pPr>
        <w:pStyle w:val="NormalnyWeb"/>
        <w:spacing w:before="0" w:after="0"/>
        <w:contextualSpacing/>
        <w:jc w:val="center"/>
        <w:rPr>
          <w:rFonts w:asciiTheme="minorHAnsi" w:hAnsiTheme="minorHAnsi" w:cstheme="minorHAnsi"/>
          <w:b/>
          <w:sz w:val="14"/>
          <w:szCs w:val="20"/>
        </w:rPr>
      </w:pPr>
    </w:p>
    <w:p w:rsidR="004D7C97" w:rsidRDefault="004D7C97" w:rsidP="004D7C97">
      <w:pPr>
        <w:spacing w:after="0" w:line="240" w:lineRule="auto"/>
        <w:rPr>
          <w:rFonts w:asciiTheme="minorHAnsi" w:eastAsia="Times New Roman" w:hAnsiTheme="minorHAnsi" w:cstheme="minorHAnsi"/>
          <w:b/>
          <w:color w:val="00B050"/>
          <w:szCs w:val="20"/>
          <w:lang w:eastAsia="pl-PL"/>
        </w:rPr>
      </w:pPr>
    </w:p>
    <w:p w:rsidR="007B1E9F" w:rsidRDefault="0066768B" w:rsidP="0025149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2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sz w:val="32"/>
          <w:szCs w:val="20"/>
          <w:lang w:eastAsia="pl-PL"/>
        </w:rPr>
        <w:t>BLISKO 800</w:t>
      </w:r>
      <w:r w:rsidR="00D55E67" w:rsidRPr="00D55E67">
        <w:rPr>
          <w:rFonts w:asciiTheme="minorHAnsi" w:eastAsia="Times New Roman" w:hAnsiTheme="minorHAnsi" w:cstheme="minorHAnsi"/>
          <w:b/>
          <w:sz w:val="32"/>
          <w:szCs w:val="20"/>
          <w:lang w:eastAsia="pl-PL"/>
        </w:rPr>
        <w:t xml:space="preserve"> FIRM</w:t>
      </w:r>
      <w:r>
        <w:rPr>
          <w:rFonts w:asciiTheme="minorHAnsi" w:eastAsia="Times New Roman" w:hAnsiTheme="minorHAnsi" w:cstheme="minorHAnsi"/>
          <w:b/>
          <w:sz w:val="32"/>
          <w:szCs w:val="20"/>
          <w:lang w:eastAsia="pl-PL"/>
        </w:rPr>
        <w:t xml:space="preserve"> Z </w:t>
      </w:r>
      <w:r w:rsidRPr="0066768B">
        <w:rPr>
          <w:rFonts w:asciiTheme="minorHAnsi" w:eastAsia="Times New Roman" w:hAnsiTheme="minorHAnsi" w:cstheme="minorHAnsi"/>
          <w:b/>
          <w:sz w:val="32"/>
          <w:szCs w:val="20"/>
          <w:lang w:eastAsia="pl-PL"/>
        </w:rPr>
        <w:t>1</w:t>
      </w:r>
      <w:r>
        <w:rPr>
          <w:rFonts w:asciiTheme="minorHAnsi" w:eastAsia="Times New Roman" w:hAnsiTheme="minorHAnsi" w:cstheme="minorHAnsi"/>
          <w:b/>
          <w:sz w:val="32"/>
          <w:szCs w:val="20"/>
          <w:lang w:eastAsia="pl-PL"/>
        </w:rPr>
        <w:t>5 KR</w:t>
      </w:r>
      <w:r w:rsidR="00D769E6">
        <w:rPr>
          <w:rFonts w:asciiTheme="minorHAnsi" w:eastAsia="Times New Roman" w:hAnsiTheme="minorHAnsi" w:cstheme="minorHAnsi"/>
          <w:b/>
          <w:sz w:val="32"/>
          <w:szCs w:val="20"/>
          <w:lang w:eastAsia="pl-PL"/>
        </w:rPr>
        <w:t>AJÓW</w:t>
      </w:r>
      <w:r w:rsidR="00D55E67" w:rsidRPr="00D55E67">
        <w:rPr>
          <w:rFonts w:asciiTheme="minorHAnsi" w:eastAsia="Times New Roman" w:hAnsiTheme="minorHAnsi" w:cstheme="minorHAnsi"/>
          <w:b/>
          <w:sz w:val="32"/>
          <w:szCs w:val="20"/>
          <w:lang w:eastAsia="pl-PL"/>
        </w:rPr>
        <w:t>, MILION PRACOWNIKÓW</w:t>
      </w:r>
    </w:p>
    <w:p w:rsidR="00935B2C" w:rsidRDefault="00935B2C" w:rsidP="0025149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2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sz w:val="32"/>
          <w:szCs w:val="20"/>
          <w:lang w:eastAsia="pl-PL"/>
        </w:rPr>
        <w:t>Polska akcja inspiruje do zmian firmy europejskie</w:t>
      </w:r>
    </w:p>
    <w:p w:rsidR="0025149B" w:rsidRDefault="00656D65" w:rsidP="0025149B">
      <w:pPr>
        <w:pStyle w:val="NormalnyWeb"/>
        <w:spacing w:before="160" w:after="0"/>
        <w:contextualSpacing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>Kolejne firmy, organizacje i instytucje</w:t>
      </w:r>
      <w:r w:rsidR="006D7F95">
        <w:rPr>
          <w:rFonts w:asciiTheme="minorHAnsi" w:hAnsiTheme="minorHAnsi" w:cstheme="minorHAnsi"/>
          <w:b/>
          <w:sz w:val="22"/>
          <w:szCs w:val="20"/>
        </w:rPr>
        <w:t xml:space="preserve"> dołączają do grona </w:t>
      </w:r>
      <w:r w:rsidR="005350BF">
        <w:rPr>
          <w:rFonts w:asciiTheme="minorHAnsi" w:hAnsiTheme="minorHAnsi" w:cstheme="minorHAnsi"/>
          <w:b/>
          <w:sz w:val="22"/>
          <w:szCs w:val="20"/>
        </w:rPr>
        <w:t>blisko 8</w:t>
      </w:r>
      <w:r w:rsidR="005158CE">
        <w:rPr>
          <w:rFonts w:asciiTheme="minorHAnsi" w:hAnsiTheme="minorHAnsi" w:cstheme="minorHAnsi"/>
          <w:b/>
          <w:sz w:val="22"/>
          <w:szCs w:val="20"/>
        </w:rPr>
        <w:t>00 polskich i mię</w:t>
      </w:r>
      <w:r w:rsidR="00B259A8">
        <w:rPr>
          <w:rFonts w:asciiTheme="minorHAnsi" w:hAnsiTheme="minorHAnsi" w:cstheme="minorHAnsi"/>
          <w:b/>
          <w:sz w:val="22"/>
          <w:szCs w:val="20"/>
        </w:rPr>
        <w:t>dzynarodowych firm</w:t>
      </w:r>
      <w:r w:rsidR="006D7F95">
        <w:rPr>
          <w:rFonts w:asciiTheme="minorHAnsi" w:hAnsiTheme="minorHAnsi" w:cstheme="minorHAnsi"/>
          <w:b/>
          <w:sz w:val="22"/>
          <w:szCs w:val="20"/>
        </w:rPr>
        <w:t>, które</w:t>
      </w:r>
      <w:r w:rsidR="005158CE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="00950CFF">
        <w:rPr>
          <w:rFonts w:asciiTheme="minorHAnsi" w:hAnsiTheme="minorHAnsi" w:cstheme="minorHAnsi"/>
          <w:b/>
          <w:sz w:val="22"/>
          <w:szCs w:val="20"/>
        </w:rPr>
        <w:t>zdążyły</w:t>
      </w:r>
      <w:r w:rsidR="006D7F95">
        <w:rPr>
          <w:rFonts w:asciiTheme="minorHAnsi" w:hAnsiTheme="minorHAnsi" w:cstheme="minorHAnsi"/>
          <w:b/>
          <w:sz w:val="22"/>
          <w:szCs w:val="20"/>
        </w:rPr>
        <w:t xml:space="preserve"> już</w:t>
      </w:r>
      <w:r w:rsidR="008D1887">
        <w:rPr>
          <w:rFonts w:asciiTheme="minorHAnsi" w:hAnsiTheme="minorHAnsi" w:cstheme="minorHAnsi"/>
          <w:b/>
          <w:sz w:val="22"/>
          <w:szCs w:val="20"/>
        </w:rPr>
        <w:t xml:space="preserve"> w tym roku </w:t>
      </w:r>
      <w:r w:rsidR="00950CFF">
        <w:rPr>
          <w:rFonts w:asciiTheme="minorHAnsi" w:hAnsiTheme="minorHAnsi" w:cstheme="minorHAnsi"/>
          <w:b/>
          <w:sz w:val="22"/>
          <w:szCs w:val="20"/>
        </w:rPr>
        <w:t xml:space="preserve">wziąć </w:t>
      </w:r>
      <w:r w:rsidR="008D1887">
        <w:rPr>
          <w:rFonts w:asciiTheme="minorHAnsi" w:hAnsiTheme="minorHAnsi" w:cstheme="minorHAnsi"/>
          <w:b/>
          <w:sz w:val="22"/>
          <w:szCs w:val="20"/>
        </w:rPr>
        <w:t>udział w akcji „Dwie Godziny Dla Rodziny”</w:t>
      </w:r>
      <w:r w:rsidR="00950CFF">
        <w:rPr>
          <w:rFonts w:asciiTheme="minorHAnsi" w:hAnsiTheme="minorHAnsi" w:cstheme="minorHAnsi"/>
          <w:b/>
          <w:sz w:val="22"/>
          <w:szCs w:val="20"/>
        </w:rPr>
        <w:t xml:space="preserve">. </w:t>
      </w:r>
      <w:r w:rsidR="000218D2">
        <w:rPr>
          <w:rFonts w:asciiTheme="minorHAnsi" w:hAnsiTheme="minorHAnsi" w:cstheme="minorHAnsi"/>
          <w:b/>
          <w:sz w:val="22"/>
          <w:szCs w:val="20"/>
        </w:rPr>
        <w:t>Akcja trwa</w:t>
      </w:r>
      <w:r w:rsidR="00A52AFA">
        <w:rPr>
          <w:rFonts w:asciiTheme="minorHAnsi" w:hAnsiTheme="minorHAnsi" w:cstheme="minorHAnsi"/>
          <w:b/>
          <w:sz w:val="22"/>
          <w:szCs w:val="20"/>
        </w:rPr>
        <w:t xml:space="preserve"> zarówno w Polsce, jak i poza jej granicami</w:t>
      </w:r>
      <w:r w:rsidR="000218D2">
        <w:rPr>
          <w:rFonts w:asciiTheme="minorHAnsi" w:hAnsiTheme="minorHAnsi" w:cstheme="minorHAnsi"/>
          <w:b/>
          <w:sz w:val="22"/>
          <w:szCs w:val="20"/>
        </w:rPr>
        <w:t>,</w:t>
      </w:r>
      <w:r w:rsidR="00B259A8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="005350BF">
        <w:rPr>
          <w:rFonts w:asciiTheme="minorHAnsi" w:hAnsiTheme="minorHAnsi" w:cstheme="minorHAnsi"/>
          <w:b/>
          <w:sz w:val="22"/>
          <w:szCs w:val="20"/>
        </w:rPr>
        <w:t>zachęcając</w:t>
      </w:r>
      <w:r w:rsidR="00487500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="006D7F95">
        <w:rPr>
          <w:rFonts w:asciiTheme="minorHAnsi" w:hAnsiTheme="minorHAnsi" w:cstheme="minorHAnsi"/>
          <w:b/>
          <w:sz w:val="22"/>
          <w:szCs w:val="20"/>
        </w:rPr>
        <w:t>do działań</w:t>
      </w:r>
      <w:r w:rsidR="006D7F95" w:rsidRPr="009D3F90">
        <w:rPr>
          <w:rFonts w:asciiTheme="minorHAnsi" w:hAnsiTheme="minorHAnsi" w:cstheme="minorHAnsi"/>
          <w:b/>
          <w:sz w:val="22"/>
          <w:szCs w:val="20"/>
        </w:rPr>
        <w:t xml:space="preserve"> na rzecz </w:t>
      </w:r>
      <w:r w:rsidR="006D7F95">
        <w:rPr>
          <w:rFonts w:asciiTheme="minorHAnsi" w:hAnsiTheme="minorHAnsi" w:cstheme="minorHAnsi"/>
          <w:b/>
          <w:sz w:val="22"/>
          <w:szCs w:val="20"/>
        </w:rPr>
        <w:t>harmonijnego łączenia ról w życiu zawodowym i prywatnym</w:t>
      </w:r>
      <w:r w:rsidR="006D7F95" w:rsidRPr="009D3F90">
        <w:rPr>
          <w:rFonts w:asciiTheme="minorHAnsi" w:hAnsiTheme="minorHAnsi" w:cstheme="minorHAnsi"/>
          <w:b/>
          <w:sz w:val="22"/>
          <w:szCs w:val="20"/>
        </w:rPr>
        <w:t xml:space="preserve">, wzmacniania relacji </w:t>
      </w:r>
      <w:r w:rsidR="006D7F95">
        <w:rPr>
          <w:rFonts w:asciiTheme="minorHAnsi" w:hAnsiTheme="minorHAnsi" w:cstheme="minorHAnsi"/>
          <w:b/>
          <w:sz w:val="22"/>
          <w:szCs w:val="20"/>
        </w:rPr>
        <w:t>osobistych i społecznych.</w:t>
      </w:r>
      <w:r w:rsidR="0025149B" w:rsidRPr="0025149B">
        <w:rPr>
          <w:rFonts w:asciiTheme="minorHAnsi" w:hAnsiTheme="minorHAnsi" w:cstheme="minorHAnsi"/>
          <w:b/>
          <w:sz w:val="22"/>
          <w:szCs w:val="20"/>
        </w:rPr>
        <w:t xml:space="preserve"> Firmy, które chcą </w:t>
      </w:r>
      <w:r w:rsidR="00935B2C">
        <w:rPr>
          <w:rFonts w:asciiTheme="minorHAnsi" w:hAnsiTheme="minorHAnsi" w:cstheme="minorHAnsi"/>
          <w:b/>
          <w:sz w:val="22"/>
          <w:szCs w:val="20"/>
        </w:rPr>
        <w:t>uczestniczyć</w:t>
      </w:r>
      <w:r w:rsidR="00346616">
        <w:rPr>
          <w:rFonts w:asciiTheme="minorHAnsi" w:hAnsiTheme="minorHAnsi" w:cstheme="minorHAnsi"/>
          <w:b/>
          <w:sz w:val="22"/>
          <w:szCs w:val="20"/>
        </w:rPr>
        <w:t xml:space="preserve"> w</w:t>
      </w:r>
      <w:r w:rsidR="0025149B" w:rsidRPr="0025149B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="00346616">
        <w:rPr>
          <w:rFonts w:asciiTheme="minorHAnsi" w:hAnsiTheme="minorHAnsi" w:cstheme="minorHAnsi"/>
          <w:b/>
          <w:sz w:val="22"/>
          <w:szCs w:val="20"/>
        </w:rPr>
        <w:t>kampanii</w:t>
      </w:r>
      <w:r w:rsidR="0025149B" w:rsidRPr="0025149B">
        <w:rPr>
          <w:rFonts w:asciiTheme="minorHAnsi" w:hAnsiTheme="minorHAnsi" w:cstheme="minorHAnsi"/>
          <w:b/>
          <w:sz w:val="22"/>
          <w:szCs w:val="20"/>
        </w:rPr>
        <w:t xml:space="preserve"> i umożliwić pracownikom wyjście z pracy </w:t>
      </w:r>
      <w:r w:rsidR="000218D2">
        <w:rPr>
          <w:rFonts w:asciiTheme="minorHAnsi" w:hAnsiTheme="minorHAnsi" w:cstheme="minorHAnsi"/>
          <w:b/>
          <w:sz w:val="22"/>
          <w:szCs w:val="20"/>
        </w:rPr>
        <w:t xml:space="preserve">symboliczne </w:t>
      </w:r>
      <w:r w:rsidR="0025149B" w:rsidRPr="0025149B">
        <w:rPr>
          <w:rFonts w:asciiTheme="minorHAnsi" w:hAnsiTheme="minorHAnsi" w:cstheme="minorHAnsi"/>
          <w:b/>
          <w:sz w:val="22"/>
          <w:szCs w:val="20"/>
        </w:rPr>
        <w:t>dwie godziny wcześniej, mogą rejestrować swoje zgłoszenia</w:t>
      </w:r>
      <w:r w:rsidR="000218D2">
        <w:rPr>
          <w:rFonts w:asciiTheme="minorHAnsi" w:hAnsiTheme="minorHAnsi" w:cstheme="minorHAnsi"/>
          <w:b/>
          <w:sz w:val="22"/>
          <w:szCs w:val="20"/>
        </w:rPr>
        <w:t xml:space="preserve"> jeszcze</w:t>
      </w:r>
      <w:r w:rsidR="00AE29F8">
        <w:rPr>
          <w:rFonts w:asciiTheme="minorHAnsi" w:hAnsiTheme="minorHAnsi" w:cstheme="minorHAnsi"/>
          <w:b/>
          <w:sz w:val="22"/>
          <w:szCs w:val="20"/>
        </w:rPr>
        <w:t xml:space="preserve"> do końca maja</w:t>
      </w:r>
      <w:r w:rsidR="0025149B" w:rsidRPr="0025149B">
        <w:rPr>
          <w:rFonts w:asciiTheme="minorHAnsi" w:hAnsiTheme="minorHAnsi" w:cstheme="minorHAnsi"/>
          <w:b/>
          <w:sz w:val="22"/>
          <w:szCs w:val="20"/>
        </w:rPr>
        <w:t>.</w:t>
      </w:r>
      <w:r w:rsidR="0025149B" w:rsidRPr="00950CFF">
        <w:rPr>
          <w:rFonts w:asciiTheme="minorHAnsi" w:hAnsiTheme="minorHAnsi" w:cstheme="minorHAnsi"/>
          <w:sz w:val="22"/>
          <w:szCs w:val="20"/>
        </w:rPr>
        <w:t xml:space="preserve"> </w:t>
      </w:r>
    </w:p>
    <w:p w:rsidR="00375DB3" w:rsidRDefault="00375DB3" w:rsidP="00375DB3">
      <w:pPr>
        <w:pStyle w:val="NormalnyWeb"/>
        <w:spacing w:before="160" w:after="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- Samotność dotyka 50% Europejczyków, pogarsza się też ich kondycja</w:t>
      </w:r>
      <w:r w:rsidR="00F50318">
        <w:rPr>
          <w:rFonts w:asciiTheme="minorHAnsi" w:hAnsiTheme="minorHAnsi" w:cstheme="minorHAnsi"/>
          <w:sz w:val="22"/>
          <w:szCs w:val="20"/>
        </w:rPr>
        <w:t xml:space="preserve"> psychiczna. Żyjemy w stresie i </w:t>
      </w:r>
      <w:r>
        <w:rPr>
          <w:rFonts w:asciiTheme="minorHAnsi" w:hAnsiTheme="minorHAnsi" w:cstheme="minorHAnsi"/>
          <w:sz w:val="22"/>
          <w:szCs w:val="20"/>
        </w:rPr>
        <w:t xml:space="preserve">pod presją, zaniedbujemy relacje. </w:t>
      </w:r>
      <w:r w:rsidRPr="00F3250E">
        <w:rPr>
          <w:rFonts w:asciiTheme="minorHAnsi" w:hAnsiTheme="minorHAnsi" w:cstheme="minorHAnsi"/>
          <w:sz w:val="22"/>
          <w:szCs w:val="20"/>
        </w:rPr>
        <w:t xml:space="preserve">Akcja realizowana za pośrednictwem pracodawców pokazuje, że w ich interesie jest tworzenie środowiska pracy, które pozwala ludziom budować szczęśliwe życie </w:t>
      </w:r>
      <w:r>
        <w:rPr>
          <w:rFonts w:asciiTheme="minorHAnsi" w:hAnsiTheme="minorHAnsi" w:cstheme="minorHAnsi"/>
          <w:sz w:val="22"/>
          <w:szCs w:val="20"/>
        </w:rPr>
        <w:t>i </w:t>
      </w:r>
      <w:r w:rsidRPr="00F3250E">
        <w:rPr>
          <w:rFonts w:asciiTheme="minorHAnsi" w:hAnsiTheme="minorHAnsi" w:cstheme="minorHAnsi"/>
          <w:sz w:val="22"/>
          <w:szCs w:val="20"/>
        </w:rPr>
        <w:t>odnajdywać sens, bo w efekcie zyskują z</w:t>
      </w:r>
      <w:r>
        <w:rPr>
          <w:rFonts w:asciiTheme="minorHAnsi" w:hAnsiTheme="minorHAnsi" w:cstheme="minorHAnsi"/>
          <w:sz w:val="22"/>
          <w:szCs w:val="20"/>
        </w:rPr>
        <w:t>aangażowany, kreatywny zespół i </w:t>
      </w:r>
      <w:r w:rsidRPr="00F3250E">
        <w:rPr>
          <w:rFonts w:asciiTheme="minorHAnsi" w:hAnsiTheme="minorHAnsi" w:cstheme="minorHAnsi"/>
          <w:sz w:val="22"/>
          <w:szCs w:val="20"/>
        </w:rPr>
        <w:t>bardziej innowacyjny biznes, a świat zdrowsze społeczeństwo, mówi Zofia Dzik, wieloletni menadżer</w:t>
      </w:r>
      <w:r>
        <w:rPr>
          <w:rFonts w:asciiTheme="minorHAnsi" w:hAnsiTheme="minorHAnsi" w:cstheme="minorHAnsi"/>
          <w:sz w:val="22"/>
          <w:szCs w:val="20"/>
        </w:rPr>
        <w:t xml:space="preserve"> i </w:t>
      </w:r>
      <w:r w:rsidRPr="00F3250E">
        <w:rPr>
          <w:rFonts w:asciiTheme="minorHAnsi" w:hAnsiTheme="minorHAnsi" w:cstheme="minorHAnsi"/>
          <w:sz w:val="22"/>
          <w:szCs w:val="20"/>
        </w:rPr>
        <w:t>Prezes Humanites.</w:t>
      </w:r>
    </w:p>
    <w:p w:rsidR="00F857CB" w:rsidRDefault="00F857CB" w:rsidP="00100090">
      <w:pPr>
        <w:pStyle w:val="NormalnyWeb"/>
        <w:spacing w:before="160" w:after="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Zapoczątkowana przez Humanites osiem lat temu akcja „Dwie Godziny dla Rodziny” staje się ruchem globalnym. </w:t>
      </w:r>
      <w:r w:rsidRPr="009D3F90">
        <w:rPr>
          <w:rFonts w:asciiTheme="minorHAnsi" w:hAnsiTheme="minorHAnsi" w:cstheme="minorHAnsi"/>
          <w:sz w:val="22"/>
          <w:szCs w:val="20"/>
        </w:rPr>
        <w:t xml:space="preserve">Od 2017 roku uczestniczą w niej </w:t>
      </w:r>
      <w:r>
        <w:rPr>
          <w:rFonts w:asciiTheme="minorHAnsi" w:hAnsiTheme="minorHAnsi" w:cstheme="minorHAnsi"/>
          <w:sz w:val="22"/>
          <w:szCs w:val="20"/>
        </w:rPr>
        <w:t>pracodawcy</w:t>
      </w:r>
      <w:r w:rsidRPr="009D3F90">
        <w:rPr>
          <w:rFonts w:asciiTheme="minorHAnsi" w:hAnsiTheme="minorHAnsi" w:cstheme="minorHAnsi"/>
          <w:sz w:val="22"/>
          <w:szCs w:val="20"/>
        </w:rPr>
        <w:t xml:space="preserve"> </w:t>
      </w:r>
      <w:r>
        <w:rPr>
          <w:rFonts w:asciiTheme="minorHAnsi" w:hAnsiTheme="minorHAnsi" w:cstheme="minorHAnsi"/>
          <w:sz w:val="22"/>
          <w:szCs w:val="20"/>
        </w:rPr>
        <w:t xml:space="preserve">z innych krajów, </w:t>
      </w:r>
      <w:r w:rsidRPr="00CB6C60">
        <w:rPr>
          <w:rFonts w:asciiTheme="minorHAnsi" w:hAnsiTheme="minorHAnsi" w:cstheme="minorHAnsi"/>
          <w:sz w:val="22"/>
          <w:szCs w:val="20"/>
        </w:rPr>
        <w:t xml:space="preserve">m.in. Niemiec, </w:t>
      </w:r>
      <w:r>
        <w:rPr>
          <w:rFonts w:asciiTheme="minorHAnsi" w:hAnsiTheme="minorHAnsi" w:cstheme="minorHAnsi"/>
          <w:sz w:val="22"/>
          <w:szCs w:val="20"/>
        </w:rPr>
        <w:t>Czech, Finlandii, Bułgarii,</w:t>
      </w:r>
      <w:r w:rsidRPr="00CB6C60">
        <w:rPr>
          <w:rFonts w:asciiTheme="minorHAnsi" w:hAnsiTheme="minorHAnsi" w:cstheme="minorHAnsi"/>
          <w:sz w:val="22"/>
          <w:szCs w:val="20"/>
        </w:rPr>
        <w:t> Litwy</w:t>
      </w:r>
      <w:r>
        <w:rPr>
          <w:rFonts w:asciiTheme="minorHAnsi" w:hAnsiTheme="minorHAnsi" w:cstheme="minorHAnsi"/>
          <w:sz w:val="22"/>
          <w:szCs w:val="20"/>
        </w:rPr>
        <w:t xml:space="preserve"> czy Słowacji</w:t>
      </w:r>
      <w:r w:rsidRPr="009D3F90">
        <w:rPr>
          <w:rFonts w:asciiTheme="minorHAnsi" w:hAnsiTheme="minorHAnsi" w:cstheme="minorHAnsi"/>
          <w:sz w:val="22"/>
          <w:szCs w:val="20"/>
        </w:rPr>
        <w:t xml:space="preserve">. </w:t>
      </w:r>
      <w:r w:rsidR="00100090">
        <w:rPr>
          <w:rFonts w:asciiTheme="minorHAnsi" w:hAnsiTheme="minorHAnsi" w:cstheme="minorHAnsi"/>
          <w:sz w:val="22"/>
          <w:szCs w:val="20"/>
        </w:rPr>
        <w:t>W tym roku dwie godziny wcześniej wyszli z pracy także pracownicy firm z Węgier i Wielkiej Brytanii, co oznacza, że akcja objęła 15 krajów (licząc Polskę). U</w:t>
      </w:r>
      <w:r>
        <w:rPr>
          <w:rFonts w:asciiTheme="minorHAnsi" w:hAnsiTheme="minorHAnsi" w:cstheme="minorHAnsi"/>
          <w:sz w:val="22"/>
          <w:szCs w:val="20"/>
        </w:rPr>
        <w:t xml:space="preserve">czestniczy </w:t>
      </w:r>
      <w:r w:rsidR="00100090">
        <w:rPr>
          <w:rFonts w:asciiTheme="minorHAnsi" w:hAnsiTheme="minorHAnsi" w:cstheme="minorHAnsi"/>
          <w:sz w:val="22"/>
          <w:szCs w:val="20"/>
        </w:rPr>
        <w:t xml:space="preserve">w niej </w:t>
      </w:r>
      <w:r>
        <w:rPr>
          <w:rFonts w:asciiTheme="minorHAnsi" w:hAnsiTheme="minorHAnsi" w:cstheme="minorHAnsi"/>
          <w:sz w:val="22"/>
          <w:szCs w:val="20"/>
        </w:rPr>
        <w:t>blisko 800 podmiotów – firm, grup kapitałowych, samorządów, szkół, organizacji i</w:t>
      </w:r>
      <w:r w:rsidR="00692F9D">
        <w:rPr>
          <w:rFonts w:asciiTheme="minorHAnsi" w:hAnsiTheme="minorHAnsi" w:cstheme="minorHAnsi"/>
          <w:sz w:val="22"/>
          <w:szCs w:val="20"/>
        </w:rPr>
        <w:t> </w:t>
      </w:r>
      <w:r>
        <w:rPr>
          <w:rFonts w:asciiTheme="minorHAnsi" w:hAnsiTheme="minorHAnsi" w:cstheme="minorHAnsi"/>
          <w:sz w:val="22"/>
          <w:szCs w:val="20"/>
        </w:rPr>
        <w:t xml:space="preserve">instytucji. Od ubiegłego roku ich liczba zwiększyła się o 170, tylko w dniu akcji (15 maja 2019) zgłosiło się do niej kilkudziesięciu pracodawców. Firmy, które jeszcze tego nie zrobiły, mogą rejestrować zgłoszenia jeszcze do końca maja. Zrealizują akcję w czerwcu, umożliwiając pracownikom wyjście z pracy dwie godziny wcześniej, by mogli </w:t>
      </w:r>
      <w:r w:rsidR="00F50318">
        <w:rPr>
          <w:rFonts w:asciiTheme="minorHAnsi" w:hAnsiTheme="minorHAnsi" w:cstheme="minorHAnsi"/>
          <w:sz w:val="22"/>
          <w:szCs w:val="20"/>
        </w:rPr>
        <w:t xml:space="preserve">oni </w:t>
      </w:r>
      <w:r>
        <w:rPr>
          <w:rFonts w:asciiTheme="minorHAnsi" w:hAnsiTheme="minorHAnsi" w:cstheme="minorHAnsi"/>
          <w:sz w:val="22"/>
          <w:szCs w:val="20"/>
        </w:rPr>
        <w:t>ten czas spędzić z rodziną.</w:t>
      </w:r>
    </w:p>
    <w:p w:rsidR="00A52AFA" w:rsidRPr="00205813" w:rsidRDefault="00A52AFA" w:rsidP="00A52AFA">
      <w:pPr>
        <w:pStyle w:val="NormalnyWeb"/>
        <w:spacing w:before="160" w:after="0"/>
        <w:jc w:val="both"/>
        <w:rPr>
          <w:rFonts w:asciiTheme="minorHAnsi" w:hAnsiTheme="minorHAnsi" w:cstheme="minorHAnsi"/>
          <w:sz w:val="22"/>
          <w:szCs w:val="20"/>
        </w:rPr>
      </w:pPr>
      <w:r w:rsidRPr="009D3F90">
        <w:rPr>
          <w:rFonts w:asciiTheme="minorHAnsi" w:hAnsiTheme="minorHAnsi" w:cstheme="minorHAnsi"/>
          <w:sz w:val="22"/>
          <w:szCs w:val="20"/>
        </w:rPr>
        <w:t xml:space="preserve">Wśród uczestników wydarzenia znajdują się takie </w:t>
      </w:r>
      <w:r>
        <w:rPr>
          <w:rFonts w:asciiTheme="minorHAnsi" w:hAnsiTheme="minorHAnsi" w:cstheme="minorHAnsi"/>
          <w:sz w:val="22"/>
          <w:szCs w:val="20"/>
        </w:rPr>
        <w:t>spółki</w:t>
      </w:r>
      <w:r w:rsidRPr="009D3F90">
        <w:rPr>
          <w:rFonts w:asciiTheme="minorHAnsi" w:hAnsiTheme="minorHAnsi" w:cstheme="minorHAnsi"/>
          <w:sz w:val="22"/>
          <w:szCs w:val="20"/>
        </w:rPr>
        <w:t xml:space="preserve">, jak </w:t>
      </w:r>
      <w:r>
        <w:rPr>
          <w:rFonts w:asciiTheme="minorHAnsi" w:hAnsiTheme="minorHAnsi" w:cstheme="minorHAnsi"/>
          <w:sz w:val="22"/>
          <w:szCs w:val="20"/>
        </w:rPr>
        <w:t xml:space="preserve">Grupa Tauron, </w:t>
      </w:r>
      <w:r w:rsidRPr="009D3F90">
        <w:rPr>
          <w:rFonts w:asciiTheme="minorHAnsi" w:hAnsiTheme="minorHAnsi" w:cstheme="minorHAnsi"/>
          <w:sz w:val="22"/>
          <w:szCs w:val="20"/>
        </w:rPr>
        <w:t xml:space="preserve">Grupa Erbud, </w:t>
      </w:r>
      <w:r>
        <w:rPr>
          <w:rFonts w:asciiTheme="minorHAnsi" w:hAnsiTheme="minorHAnsi" w:cstheme="minorHAnsi"/>
          <w:sz w:val="22"/>
          <w:szCs w:val="20"/>
        </w:rPr>
        <w:t>Storck, Mostostal, K2, Grupa KGHM, Santander Bank, Credit Agricole, Bank BNP Paribas</w:t>
      </w:r>
      <w:r w:rsidRPr="009D3F90">
        <w:rPr>
          <w:rFonts w:asciiTheme="minorHAnsi" w:hAnsiTheme="minorHAnsi" w:cstheme="minorHAnsi"/>
          <w:sz w:val="22"/>
          <w:szCs w:val="20"/>
        </w:rPr>
        <w:t xml:space="preserve">, ENEL-MED, Grupa Allianz, Grupa ATM, </w:t>
      </w:r>
      <w:proofErr w:type="spellStart"/>
      <w:r>
        <w:rPr>
          <w:rFonts w:asciiTheme="minorHAnsi" w:hAnsiTheme="minorHAnsi" w:cstheme="minorHAnsi"/>
          <w:sz w:val="22"/>
          <w:szCs w:val="20"/>
        </w:rPr>
        <w:t>Veolia</w:t>
      </w:r>
      <w:proofErr w:type="spellEnd"/>
      <w:r>
        <w:rPr>
          <w:rFonts w:asciiTheme="minorHAnsi" w:hAnsiTheme="minorHAnsi" w:cstheme="minorHAnsi"/>
          <w:sz w:val="22"/>
          <w:szCs w:val="20"/>
        </w:rPr>
        <w:t xml:space="preserve">, </w:t>
      </w:r>
      <w:r w:rsidRPr="009D3F90">
        <w:rPr>
          <w:rFonts w:asciiTheme="minorHAnsi" w:hAnsiTheme="minorHAnsi" w:cstheme="minorHAnsi"/>
          <w:sz w:val="22"/>
          <w:szCs w:val="20"/>
        </w:rPr>
        <w:t xml:space="preserve">Grupa Bosch, </w:t>
      </w:r>
      <w:proofErr w:type="spellStart"/>
      <w:r>
        <w:rPr>
          <w:rFonts w:asciiTheme="minorHAnsi" w:hAnsiTheme="minorHAnsi" w:cstheme="minorHAnsi"/>
          <w:sz w:val="22"/>
          <w:szCs w:val="20"/>
        </w:rPr>
        <w:t>Pentacomp</w:t>
      </w:r>
      <w:proofErr w:type="spellEnd"/>
      <w:r>
        <w:rPr>
          <w:rFonts w:asciiTheme="minorHAnsi" w:hAnsiTheme="minorHAnsi" w:cstheme="minorHAnsi"/>
          <w:sz w:val="22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0"/>
        </w:rPr>
        <w:t>Dachser</w:t>
      </w:r>
      <w:proofErr w:type="spellEnd"/>
      <w:r>
        <w:rPr>
          <w:rFonts w:asciiTheme="minorHAnsi" w:hAnsiTheme="minorHAnsi" w:cstheme="minorHAnsi"/>
          <w:sz w:val="22"/>
          <w:szCs w:val="20"/>
        </w:rPr>
        <w:t xml:space="preserve">, </w:t>
      </w:r>
      <w:r w:rsidRPr="009D3F90">
        <w:rPr>
          <w:rFonts w:asciiTheme="minorHAnsi" w:hAnsiTheme="minorHAnsi" w:cstheme="minorHAnsi"/>
          <w:sz w:val="22"/>
          <w:szCs w:val="20"/>
        </w:rPr>
        <w:t xml:space="preserve">Electrolux, </w:t>
      </w:r>
      <w:r>
        <w:rPr>
          <w:rFonts w:asciiTheme="minorHAnsi" w:hAnsiTheme="minorHAnsi" w:cstheme="minorHAnsi"/>
          <w:sz w:val="22"/>
          <w:szCs w:val="20"/>
        </w:rPr>
        <w:t xml:space="preserve">Roche, </w:t>
      </w:r>
      <w:r w:rsidRPr="009D3F90">
        <w:rPr>
          <w:rFonts w:asciiTheme="minorHAnsi" w:hAnsiTheme="minorHAnsi" w:cstheme="minorHAnsi"/>
          <w:sz w:val="22"/>
          <w:szCs w:val="20"/>
        </w:rPr>
        <w:t xml:space="preserve">GFK Polonia, </w:t>
      </w:r>
      <w:r>
        <w:rPr>
          <w:rFonts w:asciiTheme="minorHAnsi" w:hAnsiTheme="minorHAnsi" w:cstheme="minorHAnsi"/>
          <w:sz w:val="22"/>
          <w:szCs w:val="20"/>
        </w:rPr>
        <w:t xml:space="preserve">Microsoft, </w:t>
      </w:r>
      <w:r w:rsidRPr="009D3F90">
        <w:rPr>
          <w:rFonts w:asciiTheme="minorHAnsi" w:hAnsiTheme="minorHAnsi" w:cstheme="minorHAnsi"/>
          <w:sz w:val="22"/>
          <w:szCs w:val="20"/>
        </w:rPr>
        <w:t xml:space="preserve">Oracle, </w:t>
      </w:r>
      <w:r>
        <w:rPr>
          <w:rFonts w:asciiTheme="minorHAnsi" w:hAnsiTheme="minorHAnsi" w:cstheme="minorHAnsi"/>
          <w:sz w:val="22"/>
          <w:szCs w:val="20"/>
        </w:rPr>
        <w:t xml:space="preserve">Grupa Orlen, Wedel, ArcelorMittal, Atena, Muzeum </w:t>
      </w:r>
      <w:proofErr w:type="spellStart"/>
      <w:r>
        <w:rPr>
          <w:rFonts w:asciiTheme="minorHAnsi" w:hAnsiTheme="minorHAnsi" w:cstheme="minorHAnsi"/>
          <w:sz w:val="22"/>
          <w:szCs w:val="20"/>
        </w:rPr>
        <w:t>Polin</w:t>
      </w:r>
      <w:proofErr w:type="spellEnd"/>
      <w:r>
        <w:rPr>
          <w:rFonts w:asciiTheme="minorHAnsi" w:hAnsiTheme="minorHAnsi" w:cstheme="minorHAnsi"/>
          <w:sz w:val="22"/>
          <w:szCs w:val="20"/>
        </w:rPr>
        <w:t xml:space="preserve">, </w:t>
      </w:r>
      <w:proofErr w:type="spellStart"/>
      <w:r w:rsidRPr="009D3F90">
        <w:rPr>
          <w:rFonts w:asciiTheme="minorHAnsi" w:hAnsiTheme="minorHAnsi" w:cstheme="minorHAnsi"/>
          <w:sz w:val="22"/>
          <w:szCs w:val="20"/>
        </w:rPr>
        <w:t>Questa</w:t>
      </w:r>
      <w:proofErr w:type="spellEnd"/>
      <w:r w:rsidRPr="009D3F90">
        <w:rPr>
          <w:rFonts w:asciiTheme="minorHAnsi" w:hAnsiTheme="minorHAnsi" w:cstheme="minorHAnsi"/>
          <w:sz w:val="22"/>
          <w:szCs w:val="20"/>
        </w:rPr>
        <w:t>, Siemens,</w:t>
      </w:r>
      <w:r>
        <w:rPr>
          <w:rFonts w:asciiTheme="minorHAnsi" w:hAnsiTheme="minorHAnsi" w:cstheme="minorHAnsi"/>
          <w:sz w:val="22"/>
          <w:szCs w:val="20"/>
        </w:rPr>
        <w:t xml:space="preserve"> ZWAE, Tchibo</w:t>
      </w:r>
      <w:r w:rsidR="007F7C70">
        <w:rPr>
          <w:rFonts w:asciiTheme="minorHAnsi" w:hAnsiTheme="minorHAnsi" w:cstheme="minorHAnsi"/>
          <w:sz w:val="22"/>
          <w:szCs w:val="20"/>
        </w:rPr>
        <w:t xml:space="preserve">, </w:t>
      </w:r>
      <w:r w:rsidR="007F7C70" w:rsidRPr="007F7C70">
        <w:rPr>
          <w:rFonts w:asciiTheme="minorHAnsi" w:hAnsiTheme="minorHAnsi" w:cstheme="minorHAnsi"/>
          <w:sz w:val="22"/>
          <w:szCs w:val="20"/>
        </w:rPr>
        <w:t xml:space="preserve">Radio Zet, Grupa Agora, Grupa </w:t>
      </w:r>
      <w:proofErr w:type="gramStart"/>
      <w:r w:rsidR="007F7C70" w:rsidRPr="007F7C70">
        <w:rPr>
          <w:rFonts w:asciiTheme="minorHAnsi" w:hAnsiTheme="minorHAnsi" w:cstheme="minorHAnsi"/>
          <w:sz w:val="22"/>
          <w:szCs w:val="20"/>
        </w:rPr>
        <w:t>WP</w:t>
      </w:r>
      <w:r w:rsidRPr="009D3F90">
        <w:rPr>
          <w:rFonts w:asciiTheme="minorHAnsi" w:hAnsiTheme="minorHAnsi" w:cstheme="minorHAnsi"/>
          <w:sz w:val="22"/>
          <w:szCs w:val="20"/>
        </w:rPr>
        <w:t xml:space="preserve">  i</w:t>
      </w:r>
      <w:proofErr w:type="gramEnd"/>
      <w:r w:rsidRPr="009D3F90">
        <w:rPr>
          <w:rFonts w:asciiTheme="minorHAnsi" w:hAnsiTheme="minorHAnsi" w:cstheme="minorHAnsi"/>
          <w:sz w:val="22"/>
          <w:szCs w:val="20"/>
        </w:rPr>
        <w:t xml:space="preserve"> wiele innych. </w:t>
      </w:r>
    </w:p>
    <w:p w:rsidR="00375DB3" w:rsidRDefault="00375DB3" w:rsidP="00375DB3">
      <w:pPr>
        <w:pStyle w:val="NormalnyWeb"/>
        <w:spacing w:before="160" w:after="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- </w:t>
      </w:r>
      <w:r w:rsidRPr="00375DB3">
        <w:rPr>
          <w:rFonts w:asciiTheme="minorHAnsi" w:hAnsiTheme="minorHAnsi" w:cstheme="minorHAnsi"/>
          <w:sz w:val="22"/>
          <w:szCs w:val="20"/>
        </w:rPr>
        <w:t>Świat z każdym rokie</w:t>
      </w:r>
      <w:r>
        <w:rPr>
          <w:rFonts w:asciiTheme="minorHAnsi" w:hAnsiTheme="minorHAnsi" w:cstheme="minorHAnsi"/>
          <w:sz w:val="22"/>
          <w:szCs w:val="20"/>
        </w:rPr>
        <w:t>m przyspiesza. U</w:t>
      </w:r>
      <w:r w:rsidRPr="00375DB3">
        <w:rPr>
          <w:rFonts w:asciiTheme="minorHAnsi" w:hAnsiTheme="minorHAnsi" w:cstheme="minorHAnsi"/>
          <w:sz w:val="22"/>
          <w:szCs w:val="20"/>
        </w:rPr>
        <w:t>czymy się coraz szerzej wykorzystywać no</w:t>
      </w:r>
      <w:r>
        <w:rPr>
          <w:rFonts w:asciiTheme="minorHAnsi" w:hAnsiTheme="minorHAnsi" w:cstheme="minorHAnsi"/>
          <w:sz w:val="22"/>
          <w:szCs w:val="20"/>
        </w:rPr>
        <w:t>we technologie, ale też</w:t>
      </w:r>
      <w:r w:rsidRPr="00375DB3">
        <w:rPr>
          <w:rFonts w:asciiTheme="minorHAnsi" w:hAnsiTheme="minorHAnsi" w:cstheme="minorHAnsi"/>
          <w:sz w:val="22"/>
          <w:szCs w:val="20"/>
        </w:rPr>
        <w:t xml:space="preserve"> gubimy gdzieś fundamenty naszego człowieczeństwa, tracąc zdolność rozmowy i spłycając więzi do </w:t>
      </w:r>
      <w:r>
        <w:rPr>
          <w:rFonts w:asciiTheme="minorHAnsi" w:hAnsiTheme="minorHAnsi" w:cstheme="minorHAnsi"/>
          <w:sz w:val="22"/>
          <w:szCs w:val="20"/>
        </w:rPr>
        <w:t>lajków</w:t>
      </w:r>
      <w:r w:rsidRPr="00375DB3">
        <w:rPr>
          <w:rFonts w:asciiTheme="minorHAnsi" w:hAnsiTheme="minorHAnsi" w:cstheme="minorHAnsi"/>
          <w:sz w:val="22"/>
          <w:szCs w:val="20"/>
        </w:rPr>
        <w:t xml:space="preserve">. </w:t>
      </w:r>
      <w:r>
        <w:rPr>
          <w:rFonts w:asciiTheme="minorHAnsi" w:hAnsiTheme="minorHAnsi" w:cstheme="minorHAnsi"/>
          <w:sz w:val="22"/>
          <w:szCs w:val="20"/>
        </w:rPr>
        <w:t xml:space="preserve">Potrzebne są nam umiejętności, </w:t>
      </w:r>
      <w:proofErr w:type="gramStart"/>
      <w:r>
        <w:rPr>
          <w:rFonts w:asciiTheme="minorHAnsi" w:hAnsiTheme="minorHAnsi" w:cstheme="minorHAnsi"/>
          <w:sz w:val="22"/>
          <w:szCs w:val="20"/>
        </w:rPr>
        <w:t>by  mądrze</w:t>
      </w:r>
      <w:proofErr w:type="gramEnd"/>
      <w:r>
        <w:rPr>
          <w:rFonts w:asciiTheme="minorHAnsi" w:hAnsiTheme="minorHAnsi" w:cstheme="minorHAnsi"/>
          <w:sz w:val="22"/>
          <w:szCs w:val="20"/>
        </w:rPr>
        <w:t xml:space="preserve"> korzystać z innowacji, a jednocześnie refleksja nad tym, jak </w:t>
      </w:r>
      <w:r w:rsidR="009A5CD8">
        <w:rPr>
          <w:rFonts w:asciiTheme="minorHAnsi" w:hAnsiTheme="minorHAnsi" w:cstheme="minorHAnsi"/>
          <w:sz w:val="22"/>
          <w:szCs w:val="20"/>
        </w:rPr>
        <w:t xml:space="preserve"> bardziej świadomie korzystać z nowych technologii, a nie stawać się ich niewolnikiem. Technologia bowiem sama w sobie nie jest ani dobra, ani zła, to my nadajemy jej znaczenie</w:t>
      </w:r>
      <w:r>
        <w:rPr>
          <w:rFonts w:asciiTheme="minorHAnsi" w:hAnsiTheme="minorHAnsi" w:cstheme="minorHAnsi"/>
          <w:sz w:val="22"/>
          <w:szCs w:val="20"/>
        </w:rPr>
        <w:t xml:space="preserve"> - </w:t>
      </w:r>
      <w:r w:rsidRPr="00F3250E">
        <w:rPr>
          <w:rFonts w:asciiTheme="minorHAnsi" w:hAnsiTheme="minorHAnsi" w:cstheme="minorHAnsi"/>
          <w:sz w:val="22"/>
          <w:szCs w:val="20"/>
        </w:rPr>
        <w:t>mówi Zofia Dzik, wieloletni menadżer</w:t>
      </w:r>
      <w:r>
        <w:rPr>
          <w:rFonts w:asciiTheme="minorHAnsi" w:hAnsiTheme="minorHAnsi" w:cstheme="minorHAnsi"/>
          <w:sz w:val="22"/>
          <w:szCs w:val="20"/>
        </w:rPr>
        <w:t xml:space="preserve"> i Prezes Humanites, fundacji, która od lat zajmuje się tematem </w:t>
      </w:r>
      <w:r w:rsidR="009A5CD8">
        <w:rPr>
          <w:rFonts w:asciiTheme="minorHAnsi" w:hAnsiTheme="minorHAnsi" w:cstheme="minorHAnsi"/>
          <w:sz w:val="22"/>
          <w:szCs w:val="20"/>
        </w:rPr>
        <w:t>C</w:t>
      </w:r>
      <w:r>
        <w:rPr>
          <w:rFonts w:asciiTheme="minorHAnsi" w:hAnsiTheme="minorHAnsi" w:cstheme="minorHAnsi"/>
          <w:sz w:val="22"/>
          <w:szCs w:val="20"/>
        </w:rPr>
        <w:t xml:space="preserve">złowieka i </w:t>
      </w:r>
      <w:r w:rsidR="009A5CD8">
        <w:rPr>
          <w:rFonts w:asciiTheme="minorHAnsi" w:hAnsiTheme="minorHAnsi" w:cstheme="minorHAnsi"/>
          <w:sz w:val="22"/>
          <w:szCs w:val="20"/>
        </w:rPr>
        <w:t>T</w:t>
      </w:r>
      <w:r>
        <w:rPr>
          <w:rFonts w:asciiTheme="minorHAnsi" w:hAnsiTheme="minorHAnsi" w:cstheme="minorHAnsi"/>
          <w:sz w:val="22"/>
          <w:szCs w:val="20"/>
        </w:rPr>
        <w:t>echnologii.</w:t>
      </w:r>
    </w:p>
    <w:p w:rsidR="00CA761B" w:rsidRPr="00CA761B" w:rsidRDefault="0018467B" w:rsidP="00E679EB">
      <w:pPr>
        <w:pStyle w:val="NormalnyWeb"/>
        <w:spacing w:before="160" w:after="0"/>
        <w:jc w:val="both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>Mamy jedno życie w wielu rolach</w:t>
      </w:r>
    </w:p>
    <w:p w:rsidR="00586AD3" w:rsidRPr="00586AD3" w:rsidRDefault="00AA5D34" w:rsidP="00586AD3">
      <w:pPr>
        <w:pStyle w:val="NormalnyWeb"/>
        <w:spacing w:before="160"/>
        <w:jc w:val="both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Akcja „Dwie Godziny Dla Rodziny” jest symbolem integracji życia zawodowego i prywatnego w myśl hasła „Mamy jedno życie w wielu rolach</w:t>
      </w:r>
      <w:r w:rsidR="00BE2D9B">
        <w:rPr>
          <w:rFonts w:asciiTheme="minorHAnsi" w:hAnsiTheme="minorHAnsi" w:cstheme="minorHAnsi"/>
          <w:sz w:val="22"/>
          <w:szCs w:val="20"/>
        </w:rPr>
        <w:t>”</w:t>
      </w:r>
      <w:r>
        <w:rPr>
          <w:rFonts w:asciiTheme="minorHAnsi" w:hAnsiTheme="minorHAnsi" w:cstheme="minorHAnsi"/>
          <w:sz w:val="22"/>
          <w:szCs w:val="20"/>
        </w:rPr>
        <w:t>.</w:t>
      </w:r>
      <w:r w:rsidRPr="009D3F90">
        <w:rPr>
          <w:rFonts w:asciiTheme="minorHAnsi" w:hAnsiTheme="minorHAnsi" w:cstheme="minorHAnsi"/>
          <w:sz w:val="22"/>
          <w:szCs w:val="20"/>
        </w:rPr>
        <w:t xml:space="preserve"> </w:t>
      </w:r>
      <w:r w:rsidR="00BE2D9B">
        <w:rPr>
          <w:rFonts w:asciiTheme="minorHAnsi" w:hAnsiTheme="minorHAnsi" w:cstheme="minorHAnsi"/>
          <w:sz w:val="22"/>
          <w:szCs w:val="20"/>
        </w:rPr>
        <w:t>Uczestnictwo</w:t>
      </w:r>
      <w:r>
        <w:rPr>
          <w:rFonts w:asciiTheme="minorHAnsi" w:hAnsiTheme="minorHAnsi" w:cstheme="minorHAnsi"/>
          <w:sz w:val="22"/>
          <w:szCs w:val="20"/>
        </w:rPr>
        <w:t xml:space="preserve"> w niej to </w:t>
      </w:r>
      <w:r w:rsidR="00D717CA">
        <w:rPr>
          <w:rFonts w:asciiTheme="minorHAnsi" w:hAnsiTheme="minorHAnsi" w:cstheme="minorHAnsi"/>
          <w:sz w:val="22"/>
          <w:szCs w:val="20"/>
        </w:rPr>
        <w:t xml:space="preserve">ważny </w:t>
      </w:r>
      <w:r>
        <w:rPr>
          <w:rFonts w:asciiTheme="minorHAnsi" w:hAnsiTheme="minorHAnsi" w:cstheme="minorHAnsi"/>
          <w:sz w:val="22"/>
          <w:szCs w:val="20"/>
        </w:rPr>
        <w:t xml:space="preserve">element </w:t>
      </w:r>
      <w:r w:rsidR="00BE2D9B">
        <w:rPr>
          <w:rFonts w:asciiTheme="minorHAnsi" w:hAnsiTheme="minorHAnsi" w:cstheme="minorHAnsi"/>
          <w:sz w:val="22"/>
          <w:szCs w:val="20"/>
        </w:rPr>
        <w:t xml:space="preserve">tworzenia </w:t>
      </w:r>
      <w:r>
        <w:rPr>
          <w:rFonts w:asciiTheme="minorHAnsi" w:hAnsiTheme="minorHAnsi" w:cstheme="minorHAnsi"/>
          <w:sz w:val="22"/>
          <w:szCs w:val="20"/>
        </w:rPr>
        <w:t>przyjaznego środo</w:t>
      </w:r>
      <w:r w:rsidR="00BE2D9B">
        <w:rPr>
          <w:rFonts w:asciiTheme="minorHAnsi" w:hAnsiTheme="minorHAnsi" w:cstheme="minorHAnsi"/>
          <w:sz w:val="22"/>
          <w:szCs w:val="20"/>
        </w:rPr>
        <w:t xml:space="preserve">wiska pracy, </w:t>
      </w:r>
      <w:r w:rsidRPr="00BA4ED5">
        <w:rPr>
          <w:rFonts w:asciiTheme="minorHAnsi" w:hAnsiTheme="minorHAnsi" w:cstheme="minorHAnsi"/>
          <w:sz w:val="22"/>
          <w:szCs w:val="20"/>
        </w:rPr>
        <w:t>troski o kondycję psy</w:t>
      </w:r>
      <w:r w:rsidR="00BE2D9B">
        <w:rPr>
          <w:rFonts w:asciiTheme="minorHAnsi" w:hAnsiTheme="minorHAnsi" w:cstheme="minorHAnsi"/>
          <w:sz w:val="22"/>
          <w:szCs w:val="20"/>
        </w:rPr>
        <w:t>chiczną i fizyczną pracowników</w:t>
      </w:r>
      <w:r w:rsidRPr="009D3F90">
        <w:rPr>
          <w:rFonts w:asciiTheme="minorHAnsi" w:hAnsiTheme="minorHAnsi" w:cstheme="minorHAnsi"/>
          <w:sz w:val="22"/>
          <w:szCs w:val="20"/>
        </w:rPr>
        <w:t>.</w:t>
      </w:r>
      <w:r w:rsidR="00BE2D9B">
        <w:rPr>
          <w:rFonts w:asciiTheme="minorHAnsi" w:hAnsiTheme="minorHAnsi" w:cstheme="minorHAnsi"/>
          <w:sz w:val="22"/>
          <w:szCs w:val="20"/>
        </w:rPr>
        <w:t xml:space="preserve"> </w:t>
      </w:r>
      <w:r>
        <w:rPr>
          <w:rFonts w:asciiTheme="minorHAnsi" w:hAnsiTheme="minorHAnsi" w:cstheme="minorHAnsi"/>
          <w:sz w:val="22"/>
          <w:szCs w:val="20"/>
        </w:rPr>
        <w:t>Światowe badania dowodzą</w:t>
      </w:r>
      <w:r w:rsidR="00BE2D9B">
        <w:rPr>
          <w:rFonts w:asciiTheme="minorHAnsi" w:hAnsiTheme="minorHAnsi" w:cstheme="minorHAnsi"/>
          <w:sz w:val="22"/>
          <w:szCs w:val="20"/>
        </w:rPr>
        <w:t xml:space="preserve"> przy tym</w:t>
      </w:r>
      <w:r>
        <w:rPr>
          <w:rFonts w:asciiTheme="minorHAnsi" w:hAnsiTheme="minorHAnsi" w:cstheme="minorHAnsi"/>
          <w:sz w:val="22"/>
          <w:szCs w:val="20"/>
        </w:rPr>
        <w:t xml:space="preserve">, że spełnieni prywatnie i zawodowo pracownicy są bardziej efektywni, </w:t>
      </w:r>
      <w:r w:rsidR="00BE2D9B">
        <w:rPr>
          <w:rFonts w:asciiTheme="minorHAnsi" w:hAnsiTheme="minorHAnsi" w:cstheme="minorHAnsi"/>
          <w:sz w:val="22"/>
          <w:szCs w:val="20"/>
        </w:rPr>
        <w:t>bardziej angażują się, chętniej</w:t>
      </w:r>
      <w:r>
        <w:rPr>
          <w:rFonts w:asciiTheme="minorHAnsi" w:hAnsiTheme="minorHAnsi" w:cstheme="minorHAnsi"/>
          <w:sz w:val="22"/>
          <w:szCs w:val="20"/>
        </w:rPr>
        <w:t xml:space="preserve"> realizują cele biznesowe firm</w:t>
      </w:r>
      <w:r w:rsidR="00BE2D9B">
        <w:rPr>
          <w:rFonts w:asciiTheme="minorHAnsi" w:hAnsiTheme="minorHAnsi" w:cstheme="minorHAnsi"/>
          <w:sz w:val="22"/>
          <w:szCs w:val="20"/>
        </w:rPr>
        <w:t>, dużo rzadziej zmieniają pracę</w:t>
      </w:r>
      <w:r>
        <w:rPr>
          <w:rFonts w:asciiTheme="minorHAnsi" w:hAnsiTheme="minorHAnsi" w:cstheme="minorHAnsi"/>
          <w:sz w:val="22"/>
          <w:szCs w:val="20"/>
        </w:rPr>
        <w:t>.</w:t>
      </w:r>
      <w:r w:rsidRPr="00274FC8">
        <w:rPr>
          <w:rFonts w:asciiTheme="minorHAnsi" w:hAnsiTheme="minorHAnsi" w:cstheme="minorHAnsi"/>
          <w:sz w:val="22"/>
          <w:szCs w:val="20"/>
        </w:rPr>
        <w:t xml:space="preserve"> </w:t>
      </w:r>
      <w:r w:rsidR="00BE2D9B">
        <w:rPr>
          <w:rFonts w:asciiTheme="minorHAnsi" w:hAnsiTheme="minorHAnsi" w:cstheme="minorHAnsi"/>
          <w:sz w:val="22"/>
          <w:szCs w:val="20"/>
        </w:rPr>
        <w:t xml:space="preserve">Świadomość tego faktu rośnie, jednak </w:t>
      </w:r>
      <w:r w:rsidR="00BE2D9B" w:rsidRPr="00E07173">
        <w:rPr>
          <w:rFonts w:asciiTheme="minorHAnsi" w:hAnsiTheme="minorHAnsi" w:cstheme="minorHAnsi"/>
          <w:sz w:val="22"/>
          <w:szCs w:val="20"/>
        </w:rPr>
        <w:t xml:space="preserve">Polska </w:t>
      </w:r>
      <w:r w:rsidR="00BE2D9B">
        <w:rPr>
          <w:rFonts w:asciiTheme="minorHAnsi" w:hAnsiTheme="minorHAnsi" w:cstheme="minorHAnsi"/>
          <w:sz w:val="22"/>
          <w:szCs w:val="20"/>
        </w:rPr>
        <w:t xml:space="preserve">nadal </w:t>
      </w:r>
      <w:r w:rsidR="00BE2D9B" w:rsidRPr="00E07173">
        <w:rPr>
          <w:rFonts w:asciiTheme="minorHAnsi" w:hAnsiTheme="minorHAnsi" w:cstheme="minorHAnsi"/>
          <w:sz w:val="22"/>
          <w:szCs w:val="20"/>
        </w:rPr>
        <w:t xml:space="preserve">pozostaje w tyle za średnią światową </w:t>
      </w:r>
      <w:r w:rsidR="00BE2D9B">
        <w:rPr>
          <w:rFonts w:asciiTheme="minorHAnsi" w:hAnsiTheme="minorHAnsi" w:cstheme="minorHAnsi"/>
          <w:sz w:val="22"/>
          <w:szCs w:val="20"/>
        </w:rPr>
        <w:t>(</w:t>
      </w:r>
      <w:r w:rsidR="000E47E3">
        <w:rPr>
          <w:rFonts w:asciiTheme="minorHAnsi" w:hAnsiTheme="minorHAnsi" w:cstheme="minorHAnsi"/>
          <w:sz w:val="22"/>
          <w:szCs w:val="20"/>
        </w:rPr>
        <w:t>badanie „Odpowiedzialność Rodzinna Biznesu” przeprowadzone przez IESE Business School University of Navarra oraz Fundację Humanites</w:t>
      </w:r>
      <w:r w:rsidR="00BE2D9B">
        <w:rPr>
          <w:rFonts w:asciiTheme="minorHAnsi" w:hAnsiTheme="minorHAnsi" w:cstheme="minorHAnsi"/>
          <w:sz w:val="22"/>
          <w:szCs w:val="20"/>
        </w:rPr>
        <w:t xml:space="preserve">, </w:t>
      </w:r>
      <w:r w:rsidR="00325C18">
        <w:rPr>
          <w:rFonts w:asciiTheme="minorHAnsi" w:hAnsiTheme="minorHAnsi" w:cstheme="minorHAnsi"/>
          <w:sz w:val="22"/>
          <w:szCs w:val="20"/>
        </w:rPr>
        <w:t>2019)</w:t>
      </w:r>
      <w:r w:rsidR="000E47E3">
        <w:rPr>
          <w:rFonts w:asciiTheme="minorHAnsi" w:hAnsiTheme="minorHAnsi" w:cstheme="minorHAnsi"/>
          <w:sz w:val="22"/>
          <w:szCs w:val="20"/>
        </w:rPr>
        <w:t xml:space="preserve">. </w:t>
      </w:r>
      <w:r w:rsidR="00586AD3" w:rsidRPr="00100090">
        <w:rPr>
          <w:rFonts w:asciiTheme="minorHAnsi" w:hAnsiTheme="minorHAnsi" w:cstheme="minorHAnsi"/>
          <w:sz w:val="22"/>
          <w:szCs w:val="20"/>
        </w:rPr>
        <w:t xml:space="preserve">63% pracowników twierdzi, że pracuje w środowiskach, które utrudniają integrację życia rodzinnego i </w:t>
      </w:r>
      <w:r w:rsidR="00586AD3" w:rsidRPr="00100090">
        <w:rPr>
          <w:rFonts w:asciiTheme="minorHAnsi" w:hAnsiTheme="minorHAnsi" w:cstheme="minorHAnsi"/>
          <w:sz w:val="22"/>
          <w:szCs w:val="20"/>
        </w:rPr>
        <w:lastRenderedPageBreak/>
        <w:t>zawodowego, a 17% określa swoje środowisko pracy jako toksyczne (12% na świecie). Tylko 37% polskich pracowników postrzega swoje środowisko pracy jako takie, które wspiera integrację życia rodzinnego i zawodowego (49% na świecie).</w:t>
      </w:r>
    </w:p>
    <w:p w:rsidR="00902AE4" w:rsidRPr="00205813" w:rsidRDefault="00D717CA" w:rsidP="00205813">
      <w:pPr>
        <w:spacing w:before="160" w:after="0" w:line="240" w:lineRule="auto"/>
        <w:contextualSpacing/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Razem, a nie obok siebie</w:t>
      </w:r>
    </w:p>
    <w:p w:rsidR="005D2CB5" w:rsidRPr="00205813" w:rsidRDefault="00A52AFA" w:rsidP="00205813">
      <w:pPr>
        <w:pStyle w:val="NormalnyWeb"/>
        <w:spacing w:before="160" w:after="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Jakie jest Twoje ukochane miejsce na ziemi? Kim z zawodu chcieli być Twoi rodzice? Gdzie poznali się Twoi dziadkowie? Dokończ zabawę, słowo, historię. Zagrajmy w rymowanki czy skojarzenia. To przykłady pytań i poleceń międzypokoleniowej gry ASK ME, która została stworzona na potrzeby akcji. </w:t>
      </w:r>
      <w:r w:rsidR="00D717CA">
        <w:rPr>
          <w:rFonts w:asciiTheme="minorHAnsi" w:hAnsiTheme="minorHAnsi" w:cstheme="minorHAnsi"/>
          <w:sz w:val="22"/>
          <w:szCs w:val="20"/>
        </w:rPr>
        <w:t xml:space="preserve">Tegoroczne hasło </w:t>
      </w:r>
      <w:r w:rsidR="00D717CA" w:rsidRPr="009D3F90">
        <w:rPr>
          <w:rFonts w:asciiTheme="minorHAnsi" w:hAnsiTheme="minorHAnsi" w:cstheme="minorHAnsi"/>
          <w:sz w:val="22"/>
          <w:szCs w:val="20"/>
        </w:rPr>
        <w:t>„</w:t>
      </w:r>
      <w:r w:rsidR="00D717CA">
        <w:rPr>
          <w:rFonts w:asciiTheme="minorHAnsi" w:hAnsiTheme="minorHAnsi" w:cstheme="minorHAnsi"/>
          <w:sz w:val="22"/>
          <w:szCs w:val="20"/>
        </w:rPr>
        <w:t>Małe i Duże Rodzinne Podróże</w:t>
      </w:r>
      <w:r w:rsidR="00D717CA" w:rsidRPr="009D3F90">
        <w:rPr>
          <w:rFonts w:asciiTheme="minorHAnsi" w:hAnsiTheme="minorHAnsi" w:cstheme="minorHAnsi"/>
          <w:sz w:val="22"/>
          <w:szCs w:val="20"/>
        </w:rPr>
        <w:t>”</w:t>
      </w:r>
      <w:r w:rsidR="00D717CA">
        <w:rPr>
          <w:rFonts w:asciiTheme="minorHAnsi" w:hAnsiTheme="minorHAnsi" w:cstheme="minorHAnsi"/>
          <w:sz w:val="22"/>
          <w:szCs w:val="20"/>
        </w:rPr>
        <w:t xml:space="preserve"> z</w:t>
      </w:r>
      <w:r w:rsidR="00D717CA" w:rsidRPr="009D3F90">
        <w:rPr>
          <w:rFonts w:asciiTheme="minorHAnsi" w:hAnsiTheme="minorHAnsi" w:cstheme="minorHAnsi"/>
          <w:sz w:val="22"/>
          <w:szCs w:val="20"/>
        </w:rPr>
        <w:t xml:space="preserve">achęca </w:t>
      </w:r>
      <w:r w:rsidR="00D717CA">
        <w:rPr>
          <w:rFonts w:asciiTheme="minorHAnsi" w:hAnsiTheme="minorHAnsi" w:cstheme="minorHAnsi"/>
          <w:sz w:val="22"/>
          <w:szCs w:val="20"/>
        </w:rPr>
        <w:t>do wspólnego podróżowania, inspiruje do</w:t>
      </w:r>
      <w:r w:rsidR="00D717CA" w:rsidRPr="009D3F90">
        <w:rPr>
          <w:rFonts w:asciiTheme="minorHAnsi" w:hAnsiTheme="minorHAnsi" w:cstheme="minorHAnsi"/>
          <w:sz w:val="22"/>
          <w:szCs w:val="20"/>
        </w:rPr>
        <w:t xml:space="preserve"> o</w:t>
      </w:r>
      <w:r w:rsidR="00196F12">
        <w:rPr>
          <w:rFonts w:asciiTheme="minorHAnsi" w:hAnsiTheme="minorHAnsi" w:cstheme="minorHAnsi"/>
          <w:sz w:val="22"/>
          <w:szCs w:val="20"/>
        </w:rPr>
        <w:t>dkrywania rodzinnych tajemnic</w:t>
      </w:r>
      <w:r w:rsidR="00D717CA" w:rsidRPr="009D3F90">
        <w:rPr>
          <w:rFonts w:asciiTheme="minorHAnsi" w:hAnsiTheme="minorHAnsi" w:cstheme="minorHAnsi"/>
          <w:sz w:val="22"/>
          <w:szCs w:val="20"/>
        </w:rPr>
        <w:t xml:space="preserve">. </w:t>
      </w:r>
      <w:r w:rsidR="00AE29F8">
        <w:rPr>
          <w:rFonts w:asciiTheme="minorHAnsi" w:hAnsiTheme="minorHAnsi" w:cstheme="minorHAnsi"/>
          <w:sz w:val="22"/>
          <w:szCs w:val="20"/>
        </w:rPr>
        <w:t>Zwraca uwagę na bliskość i wartość</w:t>
      </w:r>
      <w:r>
        <w:rPr>
          <w:rFonts w:asciiTheme="minorHAnsi" w:hAnsiTheme="minorHAnsi" w:cstheme="minorHAnsi"/>
          <w:sz w:val="22"/>
          <w:szCs w:val="20"/>
        </w:rPr>
        <w:t xml:space="preserve"> relacji, </w:t>
      </w:r>
      <w:r w:rsidR="00AE29F8">
        <w:rPr>
          <w:rFonts w:asciiTheme="minorHAnsi" w:hAnsiTheme="minorHAnsi" w:cstheme="minorHAnsi"/>
          <w:sz w:val="22"/>
          <w:szCs w:val="20"/>
        </w:rPr>
        <w:t>pomaga</w:t>
      </w:r>
      <w:r w:rsidR="00D717CA">
        <w:rPr>
          <w:rFonts w:asciiTheme="minorHAnsi" w:hAnsiTheme="minorHAnsi" w:cstheme="minorHAnsi"/>
          <w:sz w:val="22"/>
          <w:szCs w:val="20"/>
        </w:rPr>
        <w:t xml:space="preserve"> lepiej zrozumieć bliskich, </w:t>
      </w:r>
      <w:r>
        <w:rPr>
          <w:rFonts w:asciiTheme="minorHAnsi" w:hAnsiTheme="minorHAnsi" w:cstheme="minorHAnsi"/>
          <w:sz w:val="22"/>
          <w:szCs w:val="20"/>
        </w:rPr>
        <w:t>obudzić ciekawość drugiej osoby.</w:t>
      </w:r>
      <w:r w:rsidRPr="0025149B">
        <w:rPr>
          <w:rFonts w:asciiTheme="minorHAnsi" w:hAnsiTheme="minorHAnsi" w:cstheme="minorHAnsi"/>
          <w:sz w:val="22"/>
          <w:szCs w:val="20"/>
        </w:rPr>
        <w:t xml:space="preserve"> </w:t>
      </w:r>
    </w:p>
    <w:p w:rsidR="00E3096B" w:rsidRPr="00205813" w:rsidRDefault="00E3096B" w:rsidP="00205813">
      <w:pPr>
        <w:pStyle w:val="NormalnyWeb"/>
        <w:spacing w:before="160" w:after="0"/>
        <w:jc w:val="both"/>
        <w:rPr>
          <w:rFonts w:asciiTheme="minorHAnsi" w:hAnsiTheme="minorHAnsi" w:cstheme="minorHAnsi"/>
          <w:b/>
          <w:sz w:val="22"/>
          <w:szCs w:val="20"/>
        </w:rPr>
      </w:pPr>
      <w:r w:rsidRPr="009D3F90">
        <w:rPr>
          <w:rFonts w:asciiTheme="minorHAnsi" w:hAnsiTheme="minorHAnsi" w:cstheme="minorHAnsi"/>
          <w:b/>
          <w:sz w:val="22"/>
          <w:szCs w:val="20"/>
        </w:rPr>
        <w:t>Partnerzy akcji</w:t>
      </w:r>
    </w:p>
    <w:p w:rsidR="00E3096B" w:rsidRPr="009D3F90" w:rsidRDefault="00E3096B" w:rsidP="00205813">
      <w:pPr>
        <w:pStyle w:val="NormalnyWeb"/>
        <w:spacing w:before="160" w:after="0"/>
        <w:jc w:val="both"/>
        <w:rPr>
          <w:rFonts w:asciiTheme="minorHAnsi" w:hAnsiTheme="minorHAnsi" w:cstheme="minorHAnsi"/>
          <w:sz w:val="22"/>
          <w:szCs w:val="20"/>
        </w:rPr>
      </w:pPr>
      <w:r w:rsidRPr="009D3F90">
        <w:rPr>
          <w:rFonts w:asciiTheme="minorHAnsi" w:hAnsiTheme="minorHAnsi" w:cstheme="minorHAnsi"/>
          <w:sz w:val="22"/>
          <w:szCs w:val="20"/>
        </w:rPr>
        <w:t>Partnerami akcji „Dwie</w:t>
      </w:r>
      <w:r w:rsidR="002260D6">
        <w:rPr>
          <w:rFonts w:asciiTheme="minorHAnsi" w:hAnsiTheme="minorHAnsi" w:cstheme="minorHAnsi"/>
          <w:sz w:val="22"/>
          <w:szCs w:val="20"/>
        </w:rPr>
        <w:t xml:space="preserve"> Godziny D</w:t>
      </w:r>
      <w:r w:rsidR="00AF68AB">
        <w:rPr>
          <w:rFonts w:asciiTheme="minorHAnsi" w:hAnsiTheme="minorHAnsi" w:cstheme="minorHAnsi"/>
          <w:sz w:val="22"/>
          <w:szCs w:val="20"/>
        </w:rPr>
        <w:t>la Rodziny” są: Toffifee</w:t>
      </w:r>
      <w:r w:rsidRPr="009D3F90">
        <w:rPr>
          <w:rFonts w:asciiTheme="minorHAnsi" w:hAnsiTheme="minorHAnsi" w:cstheme="minorHAnsi"/>
          <w:sz w:val="22"/>
          <w:szCs w:val="20"/>
        </w:rPr>
        <w:t xml:space="preserve">, WP, </w:t>
      </w:r>
      <w:r w:rsidR="006154BC">
        <w:rPr>
          <w:rFonts w:asciiTheme="minorHAnsi" w:hAnsiTheme="minorHAnsi" w:cstheme="minorHAnsi"/>
          <w:sz w:val="22"/>
          <w:szCs w:val="20"/>
        </w:rPr>
        <w:t xml:space="preserve">Microsoft, </w:t>
      </w:r>
      <w:r w:rsidRPr="009D3F90">
        <w:rPr>
          <w:rFonts w:asciiTheme="minorHAnsi" w:hAnsiTheme="minorHAnsi" w:cstheme="minorHAnsi"/>
          <w:sz w:val="22"/>
          <w:szCs w:val="20"/>
        </w:rPr>
        <w:t>Hotel Buko</w:t>
      </w:r>
      <w:r w:rsidR="006154BC">
        <w:rPr>
          <w:rFonts w:asciiTheme="minorHAnsi" w:hAnsiTheme="minorHAnsi" w:cstheme="minorHAnsi"/>
          <w:sz w:val="22"/>
          <w:szCs w:val="20"/>
        </w:rPr>
        <w:t>v</w:t>
      </w:r>
      <w:r w:rsidRPr="009D3F90">
        <w:rPr>
          <w:rFonts w:asciiTheme="minorHAnsi" w:hAnsiTheme="minorHAnsi" w:cstheme="minorHAnsi"/>
          <w:sz w:val="22"/>
          <w:szCs w:val="20"/>
        </w:rPr>
        <w:t xml:space="preserve">ina, Fundacja Liderek Biznesu, Reputation Managers, Great Place to </w:t>
      </w:r>
      <w:proofErr w:type="spellStart"/>
      <w:r w:rsidRPr="009D3F90">
        <w:rPr>
          <w:rFonts w:asciiTheme="minorHAnsi" w:hAnsiTheme="minorHAnsi" w:cstheme="minorHAnsi"/>
          <w:sz w:val="22"/>
          <w:szCs w:val="20"/>
        </w:rPr>
        <w:t>Work</w:t>
      </w:r>
      <w:proofErr w:type="spellEnd"/>
      <w:r w:rsidRPr="009D3F90">
        <w:rPr>
          <w:rFonts w:asciiTheme="minorHAnsi" w:hAnsiTheme="minorHAnsi" w:cstheme="minorHAnsi"/>
          <w:sz w:val="22"/>
          <w:szCs w:val="20"/>
        </w:rPr>
        <w:t xml:space="preserve">, </w:t>
      </w:r>
      <w:proofErr w:type="spellStart"/>
      <w:r w:rsidRPr="009D3F90">
        <w:rPr>
          <w:rFonts w:asciiTheme="minorHAnsi" w:hAnsiTheme="minorHAnsi" w:cstheme="minorHAnsi"/>
          <w:sz w:val="22"/>
          <w:szCs w:val="20"/>
        </w:rPr>
        <w:t>ThinkTank</w:t>
      </w:r>
      <w:proofErr w:type="spellEnd"/>
      <w:r w:rsidRPr="009D3F90">
        <w:rPr>
          <w:rFonts w:asciiTheme="minorHAnsi" w:hAnsiTheme="minorHAnsi" w:cstheme="minorHAnsi"/>
          <w:sz w:val="22"/>
          <w:szCs w:val="20"/>
        </w:rPr>
        <w:t>, Lider S</w:t>
      </w:r>
      <w:r w:rsidR="009A49CB">
        <w:rPr>
          <w:rFonts w:asciiTheme="minorHAnsi" w:hAnsiTheme="minorHAnsi" w:cstheme="minorHAnsi"/>
          <w:sz w:val="22"/>
          <w:szCs w:val="20"/>
        </w:rPr>
        <w:t>HE</w:t>
      </w:r>
      <w:r w:rsidRPr="009D3F90">
        <w:rPr>
          <w:rFonts w:asciiTheme="minorHAnsi" w:hAnsiTheme="minorHAnsi" w:cstheme="minorHAnsi"/>
          <w:sz w:val="22"/>
          <w:szCs w:val="20"/>
        </w:rPr>
        <w:t>.</w:t>
      </w:r>
    </w:p>
    <w:p w:rsidR="00B15127" w:rsidRPr="00AF6B83" w:rsidRDefault="00B15127" w:rsidP="00BC5976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</w:p>
    <w:p w:rsidR="001F543C" w:rsidRPr="005D2CB5" w:rsidRDefault="001F543C" w:rsidP="005D2CB5">
      <w:pPr>
        <w:spacing w:before="240"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5D2CB5">
        <w:rPr>
          <w:rFonts w:asciiTheme="minorHAnsi" w:hAnsiTheme="minorHAnsi" w:cstheme="minorHAnsi"/>
          <w:b/>
          <w:sz w:val="20"/>
          <w:szCs w:val="20"/>
        </w:rPr>
        <w:t>Więcej informacji o akcji:</w:t>
      </w:r>
    </w:p>
    <w:p w:rsidR="001F543C" w:rsidRDefault="00306FFD" w:rsidP="00BC5976">
      <w:pPr>
        <w:spacing w:after="0" w:line="240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hyperlink r:id="rId9" w:history="1">
        <w:r w:rsidR="001F543C" w:rsidRPr="001A445D">
          <w:rPr>
            <w:rStyle w:val="Hipercze"/>
            <w:rFonts w:asciiTheme="minorHAnsi" w:hAnsiTheme="minorHAnsi" w:cstheme="minorHAnsi"/>
            <w:sz w:val="18"/>
            <w:szCs w:val="18"/>
          </w:rPr>
          <w:t>http://2godzinydlarodziny.pl/</w:t>
        </w:r>
      </w:hyperlink>
      <w:r w:rsidR="001F543C">
        <w:rPr>
          <w:rFonts w:asciiTheme="minorHAnsi" w:hAnsiTheme="minorHAnsi" w:cstheme="minorHAnsi"/>
          <w:sz w:val="18"/>
          <w:szCs w:val="18"/>
        </w:rPr>
        <w:t xml:space="preserve"> </w:t>
      </w:r>
    </w:p>
    <w:p w:rsidR="001F543C" w:rsidRDefault="00306FFD" w:rsidP="00BC5976">
      <w:pPr>
        <w:spacing w:after="0" w:line="240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hyperlink r:id="rId10" w:history="1">
        <w:r w:rsidR="001F543C" w:rsidRPr="001A445D">
          <w:rPr>
            <w:rStyle w:val="Hipercze"/>
            <w:rFonts w:asciiTheme="minorHAnsi" w:hAnsiTheme="minorHAnsi" w:cstheme="minorHAnsi"/>
            <w:sz w:val="18"/>
            <w:szCs w:val="18"/>
          </w:rPr>
          <w:t>http://2h4family.com/</w:t>
        </w:r>
      </w:hyperlink>
      <w:r w:rsidR="001F543C">
        <w:rPr>
          <w:rFonts w:asciiTheme="minorHAnsi" w:hAnsiTheme="minorHAnsi" w:cstheme="minorHAnsi"/>
          <w:sz w:val="18"/>
          <w:szCs w:val="18"/>
        </w:rPr>
        <w:t xml:space="preserve"> </w:t>
      </w:r>
    </w:p>
    <w:p w:rsidR="001F543C" w:rsidRPr="00096F30" w:rsidRDefault="001F543C" w:rsidP="00BC5976">
      <w:pPr>
        <w:spacing w:after="0" w:line="240" w:lineRule="auto"/>
        <w:contextualSpacing/>
        <w:jc w:val="both"/>
        <w:rPr>
          <w:rFonts w:asciiTheme="minorHAnsi" w:hAnsiTheme="minorHAnsi" w:cstheme="minorHAnsi"/>
          <w:sz w:val="12"/>
          <w:szCs w:val="18"/>
        </w:rPr>
      </w:pPr>
    </w:p>
    <w:p w:rsidR="005D2CB5" w:rsidRPr="00096F30" w:rsidRDefault="005D2CB5" w:rsidP="00BC5976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14"/>
          <w:szCs w:val="18"/>
        </w:rPr>
      </w:pPr>
    </w:p>
    <w:p w:rsidR="00B15127" w:rsidRPr="00161247" w:rsidRDefault="00902AE4" w:rsidP="00BC5976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161247">
        <w:rPr>
          <w:rFonts w:asciiTheme="minorHAnsi" w:hAnsiTheme="minorHAnsi" w:cstheme="minorHAnsi"/>
          <w:b/>
          <w:sz w:val="20"/>
          <w:szCs w:val="20"/>
        </w:rPr>
        <w:t>INFORMACJE DODATKOWE</w:t>
      </w:r>
    </w:p>
    <w:p w:rsidR="00902AE4" w:rsidRPr="00161247" w:rsidRDefault="00902AE4" w:rsidP="00BC5976">
      <w:pPr>
        <w:spacing w:after="0" w:line="240" w:lineRule="auto"/>
        <w:contextualSpacing/>
        <w:jc w:val="both"/>
        <w:rPr>
          <w:rFonts w:asciiTheme="minorHAnsi" w:hAnsiTheme="minorHAnsi" w:cstheme="minorHAnsi"/>
          <w:sz w:val="12"/>
          <w:szCs w:val="20"/>
        </w:rPr>
      </w:pPr>
    </w:p>
    <w:p w:rsidR="00B15127" w:rsidRPr="00161247" w:rsidRDefault="00B15127" w:rsidP="00BC5976">
      <w:p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61247">
        <w:rPr>
          <w:rFonts w:asciiTheme="minorHAnsi" w:hAnsiTheme="minorHAnsi" w:cstheme="minorHAnsi"/>
          <w:b/>
          <w:sz w:val="20"/>
          <w:szCs w:val="20"/>
        </w:rPr>
        <w:t>Międzynarodowy Dzień Rodzin</w:t>
      </w:r>
      <w:r w:rsidRPr="00161247">
        <w:rPr>
          <w:rFonts w:asciiTheme="minorHAnsi" w:hAnsiTheme="minorHAnsi" w:cstheme="minorHAnsi"/>
          <w:sz w:val="20"/>
          <w:szCs w:val="20"/>
        </w:rPr>
        <w:t xml:space="preserve"> </w:t>
      </w:r>
      <w:r w:rsidR="005D2CB5" w:rsidRPr="00161247">
        <w:rPr>
          <w:rFonts w:asciiTheme="minorHAnsi" w:hAnsiTheme="minorHAnsi" w:cstheme="minorHAnsi"/>
          <w:sz w:val="20"/>
          <w:szCs w:val="20"/>
        </w:rPr>
        <w:t>- jest</w:t>
      </w:r>
      <w:r w:rsidR="00902AE4" w:rsidRPr="00161247">
        <w:rPr>
          <w:rFonts w:asciiTheme="minorHAnsi" w:hAnsiTheme="minorHAnsi" w:cstheme="minorHAnsi"/>
          <w:sz w:val="20"/>
          <w:szCs w:val="20"/>
        </w:rPr>
        <w:t xml:space="preserve"> obchodzony 15 maja, z</w:t>
      </w:r>
      <w:r w:rsidRPr="00161247">
        <w:rPr>
          <w:rFonts w:asciiTheme="minorHAnsi" w:hAnsiTheme="minorHAnsi" w:cstheme="minorHAnsi"/>
          <w:sz w:val="20"/>
          <w:szCs w:val="20"/>
        </w:rPr>
        <w:t>ostał ustanowiony w 1993 r. przez Zgromadzenie Ogólne ONZ. Fundacja Humanites zainicjowała ogó</w:t>
      </w:r>
      <w:r w:rsidR="00902AE4" w:rsidRPr="00161247">
        <w:rPr>
          <w:rFonts w:asciiTheme="minorHAnsi" w:hAnsiTheme="minorHAnsi" w:cstheme="minorHAnsi"/>
          <w:sz w:val="20"/>
          <w:szCs w:val="20"/>
        </w:rPr>
        <w:t xml:space="preserve">lnopolskie obchody tego święta </w:t>
      </w:r>
      <w:r w:rsidR="00233481" w:rsidRPr="00161247">
        <w:rPr>
          <w:rFonts w:asciiTheme="minorHAnsi" w:hAnsiTheme="minorHAnsi" w:cstheme="minorHAnsi"/>
          <w:sz w:val="20"/>
          <w:szCs w:val="20"/>
        </w:rPr>
        <w:t>A</w:t>
      </w:r>
      <w:r w:rsidR="00717892" w:rsidRPr="00161247">
        <w:rPr>
          <w:rFonts w:asciiTheme="minorHAnsi" w:hAnsiTheme="minorHAnsi" w:cstheme="minorHAnsi"/>
          <w:sz w:val="20"/>
          <w:szCs w:val="20"/>
        </w:rPr>
        <w:t xml:space="preserve">kcją „Dwie Godziny dla Rodziny” </w:t>
      </w:r>
      <w:r w:rsidR="00902AE4" w:rsidRPr="00161247">
        <w:rPr>
          <w:rFonts w:asciiTheme="minorHAnsi" w:hAnsiTheme="minorHAnsi" w:cstheme="minorHAnsi"/>
          <w:sz w:val="20"/>
          <w:szCs w:val="20"/>
        </w:rPr>
        <w:t>i przyczynia</w:t>
      </w:r>
      <w:r w:rsidRPr="00161247">
        <w:rPr>
          <w:rFonts w:asciiTheme="minorHAnsi" w:hAnsiTheme="minorHAnsi" w:cstheme="minorHAnsi"/>
          <w:sz w:val="20"/>
          <w:szCs w:val="20"/>
        </w:rPr>
        <w:t xml:space="preserve"> się</w:t>
      </w:r>
      <w:r w:rsidR="00902AE4" w:rsidRPr="00161247">
        <w:rPr>
          <w:rFonts w:asciiTheme="minorHAnsi" w:hAnsiTheme="minorHAnsi" w:cstheme="minorHAnsi"/>
          <w:sz w:val="20"/>
          <w:szCs w:val="20"/>
        </w:rPr>
        <w:t xml:space="preserve"> do </w:t>
      </w:r>
      <w:r w:rsidR="00AF6B83" w:rsidRPr="00161247">
        <w:rPr>
          <w:rFonts w:asciiTheme="minorHAnsi" w:hAnsiTheme="minorHAnsi" w:cstheme="minorHAnsi"/>
          <w:sz w:val="20"/>
          <w:szCs w:val="20"/>
        </w:rPr>
        <w:t>propagowani</w:t>
      </w:r>
      <w:r w:rsidR="00902AE4" w:rsidRPr="00161247">
        <w:rPr>
          <w:rFonts w:asciiTheme="minorHAnsi" w:hAnsiTheme="minorHAnsi" w:cstheme="minorHAnsi"/>
          <w:sz w:val="20"/>
          <w:szCs w:val="20"/>
        </w:rPr>
        <w:t>a</w:t>
      </w:r>
      <w:r w:rsidR="006A3486" w:rsidRPr="00161247">
        <w:rPr>
          <w:rFonts w:asciiTheme="minorHAnsi" w:hAnsiTheme="minorHAnsi" w:cstheme="minorHAnsi"/>
          <w:sz w:val="20"/>
          <w:szCs w:val="20"/>
        </w:rPr>
        <w:t xml:space="preserve"> wartości związanych z tym wydarzeniem</w:t>
      </w:r>
      <w:r w:rsidR="00AF6B83" w:rsidRPr="00161247">
        <w:rPr>
          <w:rFonts w:asciiTheme="minorHAnsi" w:hAnsiTheme="minorHAnsi" w:cstheme="minorHAnsi"/>
          <w:sz w:val="20"/>
          <w:szCs w:val="20"/>
        </w:rPr>
        <w:t>.</w:t>
      </w:r>
    </w:p>
    <w:p w:rsidR="00117A03" w:rsidRPr="00161247" w:rsidRDefault="00117A03" w:rsidP="00BC5976">
      <w:pPr>
        <w:pStyle w:val="NormalnyWeb"/>
        <w:shd w:val="clear" w:color="auto" w:fill="FFFFFF"/>
        <w:spacing w:before="0" w:after="0"/>
        <w:contextualSpacing/>
        <w:jc w:val="both"/>
        <w:rPr>
          <w:rFonts w:asciiTheme="minorHAnsi" w:hAnsiTheme="minorHAnsi" w:cstheme="minorHAnsi"/>
          <w:color w:val="000000"/>
          <w:sz w:val="14"/>
          <w:szCs w:val="20"/>
        </w:rPr>
      </w:pPr>
    </w:p>
    <w:p w:rsidR="00265E3A" w:rsidRPr="00161247" w:rsidRDefault="00902AE4" w:rsidP="00BC5976">
      <w:p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61247">
        <w:rPr>
          <w:rFonts w:asciiTheme="minorHAnsi" w:hAnsiTheme="minorHAnsi" w:cstheme="minorHAnsi"/>
          <w:b/>
          <w:sz w:val="20"/>
          <w:szCs w:val="20"/>
        </w:rPr>
        <w:t>Fundacja Humanites</w:t>
      </w:r>
      <w:r w:rsidR="00AF6B83" w:rsidRPr="00161247">
        <w:rPr>
          <w:rFonts w:asciiTheme="minorHAnsi" w:hAnsiTheme="minorHAnsi" w:cstheme="minorHAnsi"/>
          <w:sz w:val="20"/>
          <w:szCs w:val="20"/>
        </w:rPr>
        <w:t xml:space="preserve"> powstała jako think</w:t>
      </w:r>
      <w:r w:rsidR="00233481" w:rsidRPr="00161247">
        <w:rPr>
          <w:rFonts w:asciiTheme="minorHAnsi" w:hAnsiTheme="minorHAnsi" w:cstheme="minorHAnsi"/>
          <w:sz w:val="20"/>
          <w:szCs w:val="20"/>
        </w:rPr>
        <w:t>&amp;DO</w:t>
      </w:r>
      <w:r w:rsidR="00AF6B83" w:rsidRPr="00161247">
        <w:rPr>
          <w:rFonts w:asciiTheme="minorHAnsi" w:hAnsiTheme="minorHAnsi" w:cstheme="minorHAnsi"/>
          <w:sz w:val="20"/>
          <w:szCs w:val="20"/>
        </w:rPr>
        <w:t xml:space="preserve"> tank budowy kapitału społecznego </w:t>
      </w:r>
      <w:r w:rsidR="000F38A1" w:rsidRPr="00161247">
        <w:rPr>
          <w:rFonts w:asciiTheme="minorHAnsi" w:hAnsiTheme="minorHAnsi" w:cstheme="minorHAnsi"/>
          <w:sz w:val="20"/>
          <w:szCs w:val="20"/>
        </w:rPr>
        <w:t>i rozwoju Spójnego Przywództwa™</w:t>
      </w:r>
      <w:r w:rsidR="00AF6B83" w:rsidRPr="00161247">
        <w:rPr>
          <w:rFonts w:asciiTheme="minorHAnsi" w:hAnsiTheme="minorHAnsi" w:cstheme="minorHAnsi"/>
          <w:sz w:val="20"/>
          <w:szCs w:val="20"/>
        </w:rPr>
        <w:t xml:space="preserve">. </w:t>
      </w:r>
      <w:r w:rsidR="006A3486" w:rsidRPr="00161247">
        <w:rPr>
          <w:rFonts w:asciiTheme="minorHAnsi" w:hAnsiTheme="minorHAnsi" w:cstheme="minorHAnsi"/>
          <w:sz w:val="20"/>
          <w:szCs w:val="20"/>
        </w:rPr>
        <w:t>D</w:t>
      </w:r>
      <w:r w:rsidR="00AF6B83" w:rsidRPr="00161247">
        <w:rPr>
          <w:rFonts w:asciiTheme="minorHAnsi" w:hAnsiTheme="minorHAnsi" w:cstheme="minorHAnsi"/>
          <w:sz w:val="20"/>
          <w:szCs w:val="20"/>
        </w:rPr>
        <w:t xml:space="preserve">ziała w czterech obszarach </w:t>
      </w:r>
      <w:r w:rsidR="008A51AA" w:rsidRPr="00161247">
        <w:rPr>
          <w:rFonts w:asciiTheme="minorHAnsi" w:hAnsiTheme="minorHAnsi" w:cstheme="minorHAnsi"/>
          <w:sz w:val="20"/>
          <w:szCs w:val="20"/>
        </w:rPr>
        <w:t>tworzących ekosystem, w którym</w:t>
      </w:r>
      <w:r w:rsidR="00233481" w:rsidRPr="00161247">
        <w:rPr>
          <w:rFonts w:asciiTheme="minorHAnsi" w:hAnsiTheme="minorHAnsi" w:cstheme="minorHAnsi"/>
          <w:sz w:val="20"/>
          <w:szCs w:val="20"/>
        </w:rPr>
        <w:t xml:space="preserve"> żyje i</w:t>
      </w:r>
      <w:r w:rsidR="008A51AA" w:rsidRPr="00161247">
        <w:rPr>
          <w:rFonts w:asciiTheme="minorHAnsi" w:hAnsiTheme="minorHAnsi" w:cstheme="minorHAnsi"/>
          <w:sz w:val="20"/>
          <w:szCs w:val="20"/>
        </w:rPr>
        <w:t xml:space="preserve"> do</w:t>
      </w:r>
      <w:r w:rsidR="00AF6B83" w:rsidRPr="00161247">
        <w:rPr>
          <w:rFonts w:asciiTheme="minorHAnsi" w:hAnsiTheme="minorHAnsi" w:cstheme="minorHAnsi"/>
          <w:sz w:val="20"/>
          <w:szCs w:val="20"/>
        </w:rPr>
        <w:t xml:space="preserve">jrzewa człowiek: Rodzina, </w:t>
      </w:r>
      <w:r w:rsidR="008A51AA" w:rsidRPr="00161247">
        <w:rPr>
          <w:rFonts w:asciiTheme="minorHAnsi" w:hAnsiTheme="minorHAnsi" w:cstheme="minorHAnsi"/>
          <w:sz w:val="20"/>
          <w:szCs w:val="20"/>
        </w:rPr>
        <w:t>Środowisko</w:t>
      </w:r>
      <w:r w:rsidR="00AF6B83" w:rsidRPr="00161247">
        <w:rPr>
          <w:rFonts w:asciiTheme="minorHAnsi" w:hAnsiTheme="minorHAnsi" w:cstheme="minorHAnsi"/>
          <w:sz w:val="20"/>
          <w:szCs w:val="20"/>
        </w:rPr>
        <w:t xml:space="preserve"> Pracy, Edukacja </w:t>
      </w:r>
      <w:r w:rsidR="00233481" w:rsidRPr="00161247">
        <w:rPr>
          <w:rFonts w:asciiTheme="minorHAnsi" w:hAnsiTheme="minorHAnsi" w:cstheme="minorHAnsi"/>
          <w:sz w:val="20"/>
          <w:szCs w:val="20"/>
        </w:rPr>
        <w:t>oraz Świat Kultury</w:t>
      </w:r>
      <w:r w:rsidR="00161247" w:rsidRPr="00161247">
        <w:rPr>
          <w:rFonts w:asciiTheme="minorHAnsi" w:hAnsiTheme="minorHAnsi" w:cstheme="minorHAnsi"/>
          <w:sz w:val="20"/>
          <w:szCs w:val="20"/>
        </w:rPr>
        <w:t xml:space="preserve"> i </w:t>
      </w:r>
      <w:r w:rsidR="006A3486" w:rsidRPr="00161247">
        <w:rPr>
          <w:rFonts w:asciiTheme="minorHAnsi" w:hAnsiTheme="minorHAnsi" w:cstheme="minorHAnsi"/>
          <w:sz w:val="20"/>
          <w:szCs w:val="20"/>
        </w:rPr>
        <w:t>Medi</w:t>
      </w:r>
      <w:r w:rsidR="00233481" w:rsidRPr="00161247">
        <w:rPr>
          <w:rFonts w:asciiTheme="minorHAnsi" w:hAnsiTheme="minorHAnsi" w:cstheme="minorHAnsi"/>
          <w:sz w:val="20"/>
          <w:szCs w:val="20"/>
        </w:rPr>
        <w:t>ów</w:t>
      </w:r>
      <w:r w:rsidR="00AF6B83" w:rsidRPr="00161247">
        <w:rPr>
          <w:rFonts w:asciiTheme="minorHAnsi" w:hAnsiTheme="minorHAnsi" w:cstheme="minorHAnsi"/>
          <w:sz w:val="20"/>
          <w:szCs w:val="20"/>
        </w:rPr>
        <w:t xml:space="preserve">. </w:t>
      </w:r>
      <w:r w:rsidR="00233481" w:rsidRPr="00161247">
        <w:rPr>
          <w:rFonts w:asciiTheme="minorHAnsi" w:hAnsiTheme="minorHAnsi" w:cstheme="minorHAnsi"/>
          <w:sz w:val="20"/>
          <w:szCs w:val="20"/>
        </w:rPr>
        <w:t>Główną misją Fundacji jest rozwój społeczeństwa, który sprosta wyzwaniom Rewolucji 4.0 - poprzez rozwój świadomego, proaktywnego i wrażliwego społecznie człowieka i w efekcie dojrzałego społeczeństwa</w:t>
      </w:r>
      <w:r w:rsidR="00AF6B83" w:rsidRPr="00161247">
        <w:rPr>
          <w:rFonts w:asciiTheme="minorHAnsi" w:hAnsiTheme="minorHAnsi" w:cstheme="minorHAnsi"/>
          <w:sz w:val="20"/>
          <w:szCs w:val="20"/>
        </w:rPr>
        <w:t xml:space="preserve">. </w:t>
      </w:r>
      <w:r w:rsidR="006A3486" w:rsidRPr="00161247">
        <w:rPr>
          <w:rFonts w:asciiTheme="minorHAnsi" w:hAnsiTheme="minorHAnsi" w:cstheme="minorHAnsi"/>
          <w:sz w:val="20"/>
          <w:szCs w:val="20"/>
        </w:rPr>
        <w:t>Inicjator</w:t>
      </w:r>
      <w:r w:rsidR="00AF6B83" w:rsidRPr="00161247">
        <w:rPr>
          <w:rFonts w:asciiTheme="minorHAnsi" w:hAnsiTheme="minorHAnsi" w:cstheme="minorHAnsi"/>
          <w:sz w:val="20"/>
          <w:szCs w:val="20"/>
        </w:rPr>
        <w:t xml:space="preserve"> corocznej akcji </w:t>
      </w:r>
      <w:r w:rsidR="00B2516A" w:rsidRPr="00161247">
        <w:rPr>
          <w:rFonts w:asciiTheme="minorHAnsi" w:hAnsiTheme="minorHAnsi" w:cstheme="minorHAnsi"/>
          <w:sz w:val="20"/>
          <w:szCs w:val="20"/>
        </w:rPr>
        <w:t>„</w:t>
      </w:r>
      <w:r w:rsidR="00AF6B83" w:rsidRPr="00161247">
        <w:rPr>
          <w:rFonts w:asciiTheme="minorHAnsi" w:hAnsiTheme="minorHAnsi" w:cstheme="minorHAnsi"/>
          <w:sz w:val="20"/>
          <w:szCs w:val="20"/>
        </w:rPr>
        <w:t>Dwie Godziny dla Rodziny</w:t>
      </w:r>
      <w:r w:rsidR="00B2516A" w:rsidRPr="00161247">
        <w:rPr>
          <w:rFonts w:asciiTheme="minorHAnsi" w:hAnsiTheme="minorHAnsi" w:cstheme="minorHAnsi"/>
          <w:sz w:val="20"/>
          <w:szCs w:val="20"/>
        </w:rPr>
        <w:t>”</w:t>
      </w:r>
      <w:r w:rsidR="00AF6B83" w:rsidRPr="00161247">
        <w:rPr>
          <w:rFonts w:asciiTheme="minorHAnsi" w:hAnsiTheme="minorHAnsi" w:cstheme="minorHAnsi"/>
          <w:sz w:val="20"/>
          <w:szCs w:val="20"/>
        </w:rPr>
        <w:t xml:space="preserve"> </w:t>
      </w:r>
      <w:r w:rsidR="006A3486" w:rsidRPr="00161247">
        <w:rPr>
          <w:rFonts w:asciiTheme="minorHAnsi" w:hAnsiTheme="minorHAnsi" w:cstheme="minorHAnsi"/>
          <w:sz w:val="20"/>
          <w:szCs w:val="20"/>
        </w:rPr>
        <w:t>(dotarcie w 2018 roku &gt;1</w:t>
      </w:r>
      <w:r w:rsidR="00806F22">
        <w:rPr>
          <w:rFonts w:asciiTheme="minorHAnsi" w:hAnsiTheme="minorHAnsi" w:cstheme="minorHAnsi"/>
          <w:sz w:val="20"/>
          <w:szCs w:val="20"/>
        </w:rPr>
        <w:t>2</w:t>
      </w:r>
      <w:r w:rsidR="006A3486" w:rsidRPr="00161247">
        <w:rPr>
          <w:rFonts w:asciiTheme="minorHAnsi" w:hAnsiTheme="minorHAnsi" w:cstheme="minorHAnsi"/>
          <w:sz w:val="20"/>
          <w:szCs w:val="20"/>
        </w:rPr>
        <w:t>,5 mln osób</w:t>
      </w:r>
      <w:r w:rsidR="00233481" w:rsidRPr="00161247">
        <w:rPr>
          <w:rFonts w:asciiTheme="minorHAnsi" w:hAnsiTheme="minorHAnsi" w:cstheme="minorHAnsi"/>
          <w:sz w:val="20"/>
          <w:szCs w:val="20"/>
        </w:rPr>
        <w:t xml:space="preserve"> w Polsce i 1</w:t>
      </w:r>
      <w:r w:rsidR="006154BC">
        <w:rPr>
          <w:rFonts w:asciiTheme="minorHAnsi" w:hAnsiTheme="minorHAnsi" w:cstheme="minorHAnsi"/>
          <w:sz w:val="20"/>
          <w:szCs w:val="20"/>
        </w:rPr>
        <w:t>2</w:t>
      </w:r>
      <w:r w:rsidR="00233481" w:rsidRPr="00161247">
        <w:rPr>
          <w:rFonts w:asciiTheme="minorHAnsi" w:hAnsiTheme="minorHAnsi" w:cstheme="minorHAnsi"/>
          <w:sz w:val="20"/>
          <w:szCs w:val="20"/>
        </w:rPr>
        <w:t xml:space="preserve"> innych krajach</w:t>
      </w:r>
      <w:r w:rsidR="006A3486" w:rsidRPr="00161247">
        <w:rPr>
          <w:rFonts w:asciiTheme="minorHAnsi" w:hAnsiTheme="minorHAnsi" w:cstheme="minorHAnsi"/>
          <w:sz w:val="20"/>
          <w:szCs w:val="20"/>
        </w:rPr>
        <w:t>), działa</w:t>
      </w:r>
      <w:r w:rsidR="00AF6B83" w:rsidRPr="00161247">
        <w:rPr>
          <w:rFonts w:asciiTheme="minorHAnsi" w:hAnsiTheme="minorHAnsi" w:cstheme="minorHAnsi"/>
          <w:sz w:val="20"/>
          <w:szCs w:val="20"/>
        </w:rPr>
        <w:t xml:space="preserve"> na rzecz systemowej zmiany przywództwa w edukacji </w:t>
      </w:r>
      <w:r w:rsidR="008A51AA" w:rsidRPr="00161247">
        <w:rPr>
          <w:rFonts w:asciiTheme="minorHAnsi" w:hAnsiTheme="minorHAnsi" w:cstheme="minorHAnsi"/>
          <w:sz w:val="20"/>
          <w:szCs w:val="20"/>
        </w:rPr>
        <w:t>prowadząc</w:t>
      </w:r>
      <w:r w:rsidR="00AF6B83" w:rsidRPr="00161247">
        <w:rPr>
          <w:rFonts w:asciiTheme="minorHAnsi" w:hAnsiTheme="minorHAnsi" w:cstheme="minorHAnsi"/>
          <w:sz w:val="20"/>
          <w:szCs w:val="20"/>
        </w:rPr>
        <w:t xml:space="preserve"> </w:t>
      </w:r>
      <w:r w:rsidR="008A51AA" w:rsidRPr="00161247">
        <w:rPr>
          <w:rFonts w:asciiTheme="minorHAnsi" w:hAnsiTheme="minorHAnsi" w:cstheme="minorHAnsi"/>
          <w:sz w:val="20"/>
          <w:szCs w:val="20"/>
        </w:rPr>
        <w:t>Akademię</w:t>
      </w:r>
      <w:r w:rsidR="00AF6B83" w:rsidRPr="00161247">
        <w:rPr>
          <w:rFonts w:asciiTheme="minorHAnsi" w:hAnsiTheme="minorHAnsi" w:cstheme="minorHAnsi"/>
          <w:sz w:val="20"/>
          <w:szCs w:val="20"/>
        </w:rPr>
        <w:t xml:space="preserve"> Przywództwa Liderów </w:t>
      </w:r>
      <w:r w:rsidR="008A51AA" w:rsidRPr="00161247">
        <w:rPr>
          <w:rFonts w:asciiTheme="minorHAnsi" w:hAnsiTheme="minorHAnsi" w:cstheme="minorHAnsi"/>
          <w:sz w:val="20"/>
          <w:szCs w:val="20"/>
        </w:rPr>
        <w:t>Oświaty</w:t>
      </w:r>
      <w:r w:rsidR="00AF6B83" w:rsidRPr="00161247">
        <w:rPr>
          <w:rFonts w:asciiTheme="minorHAnsi" w:hAnsiTheme="minorHAnsi" w:cstheme="minorHAnsi"/>
          <w:sz w:val="20"/>
          <w:szCs w:val="20"/>
        </w:rPr>
        <w:t xml:space="preserve"> </w:t>
      </w:r>
      <w:r w:rsidR="006A3486" w:rsidRPr="00161247">
        <w:rPr>
          <w:rFonts w:asciiTheme="minorHAnsi" w:hAnsiTheme="minorHAnsi" w:cstheme="minorHAnsi"/>
          <w:sz w:val="20"/>
          <w:szCs w:val="20"/>
        </w:rPr>
        <w:t>(&gt;</w:t>
      </w:r>
      <w:r w:rsidR="006154BC">
        <w:rPr>
          <w:rFonts w:asciiTheme="minorHAnsi" w:hAnsiTheme="minorHAnsi" w:cstheme="minorHAnsi"/>
          <w:sz w:val="20"/>
          <w:szCs w:val="20"/>
        </w:rPr>
        <w:t>5</w:t>
      </w:r>
      <w:r w:rsidR="00AF6B83" w:rsidRPr="00161247">
        <w:rPr>
          <w:rFonts w:asciiTheme="minorHAnsi" w:hAnsiTheme="minorHAnsi" w:cstheme="minorHAnsi"/>
          <w:sz w:val="20"/>
          <w:szCs w:val="20"/>
        </w:rPr>
        <w:t xml:space="preserve">00 absolwentów), </w:t>
      </w:r>
      <w:r w:rsidR="006A3486" w:rsidRPr="00161247">
        <w:rPr>
          <w:rFonts w:asciiTheme="minorHAnsi" w:hAnsiTheme="minorHAnsi" w:cstheme="minorHAnsi"/>
          <w:sz w:val="20"/>
          <w:szCs w:val="20"/>
        </w:rPr>
        <w:t>wdraża</w:t>
      </w:r>
      <w:r w:rsidR="00AF6B83" w:rsidRPr="00161247">
        <w:rPr>
          <w:rFonts w:asciiTheme="minorHAnsi" w:hAnsiTheme="minorHAnsi" w:cstheme="minorHAnsi"/>
          <w:sz w:val="20"/>
          <w:szCs w:val="20"/>
        </w:rPr>
        <w:t xml:space="preserve"> w biznesie </w:t>
      </w:r>
      <w:r w:rsidR="008A51AA" w:rsidRPr="00161247">
        <w:rPr>
          <w:rFonts w:asciiTheme="minorHAnsi" w:hAnsiTheme="minorHAnsi" w:cstheme="minorHAnsi"/>
          <w:sz w:val="20"/>
          <w:szCs w:val="20"/>
        </w:rPr>
        <w:t>ideę</w:t>
      </w:r>
      <w:r w:rsidR="00AF6B83" w:rsidRPr="00161247">
        <w:rPr>
          <w:rFonts w:asciiTheme="minorHAnsi" w:hAnsiTheme="minorHAnsi" w:cstheme="minorHAnsi"/>
          <w:sz w:val="20"/>
          <w:szCs w:val="20"/>
        </w:rPr>
        <w:t xml:space="preserve"> Spójnego Przywództwa</w:t>
      </w:r>
      <w:r w:rsidR="006A3486" w:rsidRPr="00161247">
        <w:rPr>
          <w:rFonts w:asciiTheme="minorHAnsi" w:hAnsiTheme="minorHAnsi" w:cstheme="minorHAnsi"/>
          <w:sz w:val="20"/>
          <w:szCs w:val="20"/>
        </w:rPr>
        <w:t>™,</w:t>
      </w:r>
      <w:r w:rsidR="008A51AA" w:rsidRPr="00161247">
        <w:rPr>
          <w:rFonts w:asciiTheme="minorHAnsi" w:hAnsiTheme="minorHAnsi" w:cstheme="minorHAnsi"/>
          <w:sz w:val="20"/>
          <w:szCs w:val="20"/>
        </w:rPr>
        <w:t xml:space="preserve"> opartą</w:t>
      </w:r>
      <w:r w:rsidR="00AF6B83" w:rsidRPr="00161247">
        <w:rPr>
          <w:rFonts w:asciiTheme="minorHAnsi" w:hAnsiTheme="minorHAnsi" w:cstheme="minorHAnsi"/>
          <w:sz w:val="20"/>
          <w:szCs w:val="20"/>
        </w:rPr>
        <w:t xml:space="preserve"> na wielowymiarowym rozwoju lidera i jego zespołu. </w:t>
      </w:r>
      <w:r w:rsidR="00B15127" w:rsidRPr="00161247">
        <w:rPr>
          <w:rFonts w:asciiTheme="minorHAnsi" w:hAnsiTheme="minorHAnsi" w:cstheme="minorHAnsi"/>
          <w:sz w:val="20"/>
          <w:szCs w:val="20"/>
        </w:rPr>
        <w:t xml:space="preserve">Działa na rzecz zmiany stylu przywództwa i kultury zarządzania w </w:t>
      </w:r>
      <w:r w:rsidR="006154BC">
        <w:rPr>
          <w:rFonts w:asciiTheme="minorHAnsi" w:hAnsiTheme="minorHAnsi" w:cstheme="minorHAnsi"/>
          <w:sz w:val="20"/>
          <w:szCs w:val="20"/>
        </w:rPr>
        <w:t xml:space="preserve">szczególności w </w:t>
      </w:r>
      <w:r w:rsidR="00B15127" w:rsidRPr="00161247">
        <w:rPr>
          <w:rFonts w:asciiTheme="minorHAnsi" w:hAnsiTheme="minorHAnsi" w:cstheme="minorHAnsi"/>
          <w:sz w:val="20"/>
          <w:szCs w:val="20"/>
        </w:rPr>
        <w:t>środowisku pracy</w:t>
      </w:r>
      <w:r w:rsidR="006154BC">
        <w:rPr>
          <w:rFonts w:asciiTheme="minorHAnsi" w:hAnsiTheme="minorHAnsi" w:cstheme="minorHAnsi"/>
          <w:sz w:val="20"/>
          <w:szCs w:val="20"/>
        </w:rPr>
        <w:t xml:space="preserve"> i edukacji</w:t>
      </w:r>
      <w:r w:rsidR="00B15127" w:rsidRPr="00161247">
        <w:rPr>
          <w:rFonts w:asciiTheme="minorHAnsi" w:hAnsiTheme="minorHAnsi" w:cstheme="minorHAnsi"/>
          <w:sz w:val="20"/>
          <w:szCs w:val="20"/>
        </w:rPr>
        <w:t>.</w:t>
      </w:r>
      <w:r w:rsidR="00FE718E">
        <w:rPr>
          <w:rFonts w:asciiTheme="minorHAnsi" w:hAnsiTheme="minorHAnsi" w:cstheme="minorHAnsi"/>
          <w:sz w:val="20"/>
          <w:szCs w:val="20"/>
        </w:rPr>
        <w:t xml:space="preserve"> www.humanites.p.</w:t>
      </w:r>
    </w:p>
    <w:p w:rsidR="00233481" w:rsidRPr="00161247" w:rsidRDefault="00233481" w:rsidP="00BC5976">
      <w:p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194AF8" w:rsidRPr="00161247" w:rsidRDefault="00902AE4" w:rsidP="00BC5976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161247">
        <w:rPr>
          <w:rFonts w:asciiTheme="minorHAnsi" w:hAnsiTheme="minorHAnsi" w:cstheme="minorHAnsi"/>
          <w:b/>
          <w:sz w:val="20"/>
          <w:szCs w:val="20"/>
        </w:rPr>
        <w:t>KONTAKT</w:t>
      </w:r>
    </w:p>
    <w:p w:rsidR="00161247" w:rsidRPr="00096F30" w:rsidRDefault="00161247" w:rsidP="00161247">
      <w:pPr>
        <w:spacing w:before="120" w:after="0" w:line="240" w:lineRule="auto"/>
        <w:contextualSpacing/>
        <w:jc w:val="both"/>
        <w:rPr>
          <w:rFonts w:asciiTheme="minorHAnsi" w:hAnsiTheme="minorHAnsi" w:cstheme="minorHAnsi"/>
          <w:sz w:val="10"/>
          <w:szCs w:val="20"/>
        </w:rPr>
      </w:pPr>
    </w:p>
    <w:p w:rsidR="00161247" w:rsidRDefault="00161247" w:rsidP="00161247">
      <w:pPr>
        <w:spacing w:before="120"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Zofia Dzik,</w:t>
      </w:r>
      <w:r w:rsidR="00B15127" w:rsidRPr="00161247">
        <w:rPr>
          <w:rFonts w:asciiTheme="minorHAnsi" w:hAnsiTheme="minorHAnsi" w:cstheme="minorHAnsi"/>
          <w:sz w:val="20"/>
          <w:szCs w:val="20"/>
        </w:rPr>
        <w:t xml:space="preserve"> Prezes Zarz</w:t>
      </w:r>
      <w:r>
        <w:rPr>
          <w:rFonts w:asciiTheme="minorHAnsi" w:hAnsiTheme="minorHAnsi" w:cstheme="minorHAnsi"/>
          <w:sz w:val="20"/>
          <w:szCs w:val="20"/>
        </w:rPr>
        <w:t>ądu Humanites</w:t>
      </w:r>
    </w:p>
    <w:p w:rsidR="00B15127" w:rsidRPr="00161247" w:rsidRDefault="00B15127" w:rsidP="00161247">
      <w:pPr>
        <w:spacing w:before="120"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161247">
        <w:rPr>
          <w:rFonts w:asciiTheme="minorHAnsi" w:hAnsiTheme="minorHAnsi" w:cstheme="minorHAnsi"/>
          <w:sz w:val="20"/>
          <w:szCs w:val="20"/>
          <w:lang w:val="en-US"/>
        </w:rPr>
        <w:t>tel.: </w:t>
      </w:r>
      <w:r w:rsidR="00161247">
        <w:rPr>
          <w:rFonts w:asciiTheme="minorHAnsi" w:hAnsiTheme="minorHAnsi" w:cstheme="minorHAnsi"/>
          <w:sz w:val="20"/>
          <w:szCs w:val="20"/>
          <w:lang w:val="en-US"/>
        </w:rPr>
        <w:t xml:space="preserve">+48 </w:t>
      </w:r>
      <w:r w:rsidRPr="00161247">
        <w:rPr>
          <w:rFonts w:asciiTheme="minorHAnsi" w:hAnsiTheme="minorHAnsi" w:cstheme="minorHAnsi"/>
          <w:sz w:val="20"/>
          <w:szCs w:val="20"/>
          <w:lang w:val="en-US"/>
        </w:rPr>
        <w:t xml:space="preserve">504 14 47 84, email: </w:t>
      </w:r>
      <w:hyperlink r:id="rId11" w:history="1">
        <w:r w:rsidRPr="00161247">
          <w:rPr>
            <w:rStyle w:val="Hipercze"/>
            <w:rFonts w:asciiTheme="minorHAnsi" w:hAnsiTheme="minorHAnsi" w:cstheme="minorHAnsi"/>
            <w:sz w:val="20"/>
            <w:szCs w:val="20"/>
            <w:lang w:val="en-US"/>
          </w:rPr>
          <w:t>zofia.dzik@humanites.pl</w:t>
        </w:r>
      </w:hyperlink>
    </w:p>
    <w:p w:rsidR="00161247" w:rsidRPr="00161247" w:rsidRDefault="00161247" w:rsidP="00161247">
      <w:pPr>
        <w:spacing w:before="120" w:after="0" w:line="240" w:lineRule="auto"/>
        <w:contextualSpacing/>
        <w:jc w:val="both"/>
        <w:rPr>
          <w:rFonts w:asciiTheme="minorHAnsi" w:eastAsiaTheme="minorHAnsi" w:hAnsiTheme="minorHAnsi" w:cstheme="minorHAnsi"/>
          <w:sz w:val="12"/>
          <w:szCs w:val="20"/>
          <w:lang w:val="en-US"/>
        </w:rPr>
      </w:pPr>
    </w:p>
    <w:p w:rsidR="00161247" w:rsidRDefault="00902AE4" w:rsidP="00161247">
      <w:pPr>
        <w:spacing w:before="120" w:after="0" w:line="240" w:lineRule="auto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n-US"/>
        </w:rPr>
      </w:pPr>
      <w:r w:rsidRPr="00161247">
        <w:rPr>
          <w:rFonts w:asciiTheme="minorHAnsi" w:eastAsiaTheme="minorHAnsi" w:hAnsiTheme="minorHAnsi" w:cstheme="minorHAnsi"/>
          <w:sz w:val="20"/>
          <w:szCs w:val="20"/>
          <w:lang w:val="en-US"/>
        </w:rPr>
        <w:t>Dorota Zawadzka, Humanites</w:t>
      </w:r>
    </w:p>
    <w:p w:rsidR="006012A2" w:rsidRPr="00161247" w:rsidRDefault="00B15127" w:rsidP="00096F30">
      <w:pPr>
        <w:spacing w:before="120" w:after="0" w:line="240" w:lineRule="auto"/>
        <w:contextualSpacing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161247">
        <w:rPr>
          <w:rFonts w:asciiTheme="minorHAnsi" w:eastAsiaTheme="minorHAnsi" w:hAnsiTheme="minorHAnsi" w:cstheme="minorHAnsi"/>
          <w:sz w:val="20"/>
          <w:szCs w:val="20"/>
          <w:lang w:val="en-US"/>
        </w:rPr>
        <w:t>tel.</w:t>
      </w:r>
      <w:r w:rsidR="00527A03" w:rsidRPr="00161247">
        <w:rPr>
          <w:rFonts w:asciiTheme="minorHAnsi" w:eastAsiaTheme="minorHAnsi" w:hAnsiTheme="minorHAnsi" w:cstheme="minorHAnsi"/>
          <w:sz w:val="20"/>
          <w:szCs w:val="20"/>
          <w:lang w:val="en-US"/>
        </w:rPr>
        <w:t>:</w:t>
      </w:r>
      <w:r w:rsidR="00161247">
        <w:rPr>
          <w:rFonts w:asciiTheme="minorHAnsi" w:eastAsiaTheme="minorHAnsi" w:hAnsiTheme="minorHAnsi" w:cstheme="minorHAnsi"/>
          <w:sz w:val="20"/>
          <w:szCs w:val="20"/>
          <w:lang w:val="en-US"/>
        </w:rPr>
        <w:t xml:space="preserve"> +48</w:t>
      </w:r>
      <w:r w:rsidR="00902AE4" w:rsidRPr="00161247">
        <w:rPr>
          <w:rFonts w:asciiTheme="minorHAnsi" w:eastAsiaTheme="minorHAnsi" w:hAnsiTheme="minorHAnsi" w:cstheme="minorHAnsi"/>
          <w:sz w:val="20"/>
          <w:szCs w:val="20"/>
          <w:lang w:val="en-US"/>
        </w:rPr>
        <w:t xml:space="preserve"> 692 186 083</w:t>
      </w:r>
      <w:r w:rsidRPr="00161247">
        <w:rPr>
          <w:rFonts w:asciiTheme="minorHAnsi" w:eastAsiaTheme="minorHAnsi" w:hAnsiTheme="minorHAnsi" w:cstheme="minorHAnsi"/>
          <w:sz w:val="20"/>
          <w:szCs w:val="20"/>
          <w:lang w:val="en-US"/>
        </w:rPr>
        <w:t>, emai</w:t>
      </w:r>
      <w:r w:rsidRPr="00161247">
        <w:rPr>
          <w:rFonts w:asciiTheme="minorHAnsi" w:hAnsiTheme="minorHAnsi" w:cstheme="minorHAnsi"/>
          <w:sz w:val="20"/>
          <w:szCs w:val="20"/>
          <w:lang w:val="en-US"/>
        </w:rPr>
        <w:t xml:space="preserve">l: </w:t>
      </w:r>
      <w:hyperlink r:id="rId12" w:history="1">
        <w:r w:rsidR="00902AE4" w:rsidRPr="00161247">
          <w:rPr>
            <w:rStyle w:val="Hipercze"/>
            <w:rFonts w:asciiTheme="minorHAnsi" w:hAnsiTheme="minorHAnsi" w:cstheme="minorHAnsi"/>
            <w:sz w:val="20"/>
            <w:szCs w:val="20"/>
            <w:lang w:val="en-US"/>
          </w:rPr>
          <w:t>dorota.zawadzka@humanites.pl</w:t>
        </w:r>
      </w:hyperlink>
    </w:p>
    <w:p w:rsidR="00AE2DEB" w:rsidRPr="00161247" w:rsidRDefault="00AE2DEB" w:rsidP="008D0F21">
      <w:pPr>
        <w:spacing w:after="0" w:line="240" w:lineRule="auto"/>
        <w:ind w:left="-1418" w:firstLine="142"/>
        <w:contextualSpacing/>
        <w:jc w:val="both"/>
        <w:rPr>
          <w:rFonts w:asciiTheme="minorHAnsi" w:hAnsiTheme="minorHAnsi" w:cstheme="minorHAnsi"/>
          <w:sz w:val="18"/>
          <w:szCs w:val="18"/>
          <w:lang w:val="en-US"/>
        </w:rPr>
      </w:pPr>
    </w:p>
    <w:sectPr w:rsidR="00AE2DEB" w:rsidRPr="00161247" w:rsidSect="00220B6D">
      <w:headerReference w:type="default" r:id="rId13"/>
      <w:pgSz w:w="11906" w:h="16838"/>
      <w:pgMar w:top="238" w:right="1274" w:bottom="1134" w:left="1418" w:header="709" w:footer="709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FFD" w:rsidRDefault="00306FFD" w:rsidP="009C7346">
      <w:pPr>
        <w:spacing w:after="0" w:line="240" w:lineRule="auto"/>
      </w:pPr>
      <w:r>
        <w:separator/>
      </w:r>
    </w:p>
  </w:endnote>
  <w:endnote w:type="continuationSeparator" w:id="0">
    <w:p w:rsidR="00306FFD" w:rsidRDefault="00306FFD" w:rsidP="009C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FFD" w:rsidRDefault="00306FFD" w:rsidP="009C7346">
      <w:pPr>
        <w:spacing w:after="0" w:line="240" w:lineRule="auto"/>
      </w:pPr>
      <w:r>
        <w:separator/>
      </w:r>
    </w:p>
  </w:footnote>
  <w:footnote w:type="continuationSeparator" w:id="0">
    <w:p w:rsidR="00306FFD" w:rsidRDefault="00306FFD" w:rsidP="009C7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D4C" w:rsidRDefault="00393D4C" w:rsidP="005904C0">
    <w:pPr>
      <w:pStyle w:val="Nagwek"/>
      <w:tabs>
        <w:tab w:val="clear" w:pos="4536"/>
        <w:tab w:val="clear" w:pos="9072"/>
        <w:tab w:val="left" w:pos="53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D62FB"/>
    <w:multiLevelType w:val="hybridMultilevel"/>
    <w:tmpl w:val="0A585376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9E631E0"/>
    <w:multiLevelType w:val="hybridMultilevel"/>
    <w:tmpl w:val="201631B6"/>
    <w:lvl w:ilvl="0" w:tplc="790EA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5AF8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580F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060E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9E0B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5A1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74D6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E2EF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88D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F19D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3FD343A2"/>
    <w:multiLevelType w:val="hybridMultilevel"/>
    <w:tmpl w:val="CA56C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324FB"/>
    <w:multiLevelType w:val="hybridMultilevel"/>
    <w:tmpl w:val="F496E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94628"/>
    <w:multiLevelType w:val="hybridMultilevel"/>
    <w:tmpl w:val="09544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F154A"/>
    <w:multiLevelType w:val="hybridMultilevel"/>
    <w:tmpl w:val="F0F0B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936CA"/>
    <w:multiLevelType w:val="hybridMultilevel"/>
    <w:tmpl w:val="651075A4"/>
    <w:lvl w:ilvl="0" w:tplc="8BAA74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B603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34CF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2B5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3813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96D3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004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5614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30B7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81A2F"/>
    <w:multiLevelType w:val="hybridMultilevel"/>
    <w:tmpl w:val="7400C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9A"/>
    <w:rsid w:val="000013BA"/>
    <w:rsid w:val="0001470D"/>
    <w:rsid w:val="000156E8"/>
    <w:rsid w:val="0001642F"/>
    <w:rsid w:val="00020C73"/>
    <w:rsid w:val="000218D2"/>
    <w:rsid w:val="000237EA"/>
    <w:rsid w:val="00035EF1"/>
    <w:rsid w:val="000376ED"/>
    <w:rsid w:val="00043FD0"/>
    <w:rsid w:val="00047646"/>
    <w:rsid w:val="000537E7"/>
    <w:rsid w:val="0005554B"/>
    <w:rsid w:val="00057302"/>
    <w:rsid w:val="000574C8"/>
    <w:rsid w:val="0006108E"/>
    <w:rsid w:val="00070FFF"/>
    <w:rsid w:val="000714A7"/>
    <w:rsid w:val="00072B64"/>
    <w:rsid w:val="00077B01"/>
    <w:rsid w:val="000816C1"/>
    <w:rsid w:val="000846BF"/>
    <w:rsid w:val="00084BFA"/>
    <w:rsid w:val="00086EE0"/>
    <w:rsid w:val="00087BE8"/>
    <w:rsid w:val="0009021E"/>
    <w:rsid w:val="00093364"/>
    <w:rsid w:val="00096B81"/>
    <w:rsid w:val="00096D41"/>
    <w:rsid w:val="00096F30"/>
    <w:rsid w:val="000977CA"/>
    <w:rsid w:val="000A42A4"/>
    <w:rsid w:val="000A441F"/>
    <w:rsid w:val="000B3080"/>
    <w:rsid w:val="000B7715"/>
    <w:rsid w:val="000C1ABF"/>
    <w:rsid w:val="000C28A5"/>
    <w:rsid w:val="000C3B81"/>
    <w:rsid w:val="000D08CC"/>
    <w:rsid w:val="000D3A0E"/>
    <w:rsid w:val="000D449B"/>
    <w:rsid w:val="000D452B"/>
    <w:rsid w:val="000D66AA"/>
    <w:rsid w:val="000E12DC"/>
    <w:rsid w:val="000E47E3"/>
    <w:rsid w:val="000E5C68"/>
    <w:rsid w:val="000F2FD8"/>
    <w:rsid w:val="000F38A1"/>
    <w:rsid w:val="000F41A5"/>
    <w:rsid w:val="000F4476"/>
    <w:rsid w:val="00100090"/>
    <w:rsid w:val="00100AF1"/>
    <w:rsid w:val="001054C2"/>
    <w:rsid w:val="001101B2"/>
    <w:rsid w:val="00113AAE"/>
    <w:rsid w:val="0011769F"/>
    <w:rsid w:val="00117A03"/>
    <w:rsid w:val="00120F74"/>
    <w:rsid w:val="0012696A"/>
    <w:rsid w:val="00130667"/>
    <w:rsid w:val="001361CB"/>
    <w:rsid w:val="0014016C"/>
    <w:rsid w:val="0014294C"/>
    <w:rsid w:val="00144806"/>
    <w:rsid w:val="00145E6F"/>
    <w:rsid w:val="00146B9E"/>
    <w:rsid w:val="00151D98"/>
    <w:rsid w:val="00152496"/>
    <w:rsid w:val="0015395D"/>
    <w:rsid w:val="00154F3E"/>
    <w:rsid w:val="00155171"/>
    <w:rsid w:val="00161247"/>
    <w:rsid w:val="00163417"/>
    <w:rsid w:val="00164970"/>
    <w:rsid w:val="00167390"/>
    <w:rsid w:val="00173A40"/>
    <w:rsid w:val="0018467B"/>
    <w:rsid w:val="00184DA0"/>
    <w:rsid w:val="001917A1"/>
    <w:rsid w:val="00194AF8"/>
    <w:rsid w:val="00196F12"/>
    <w:rsid w:val="001A7C2F"/>
    <w:rsid w:val="001B2DC7"/>
    <w:rsid w:val="001B6B11"/>
    <w:rsid w:val="001C1683"/>
    <w:rsid w:val="001C1E0C"/>
    <w:rsid w:val="001D05C1"/>
    <w:rsid w:val="001D1871"/>
    <w:rsid w:val="001D612D"/>
    <w:rsid w:val="001E3E92"/>
    <w:rsid w:val="001E50F8"/>
    <w:rsid w:val="001F12E4"/>
    <w:rsid w:val="001F367F"/>
    <w:rsid w:val="001F543C"/>
    <w:rsid w:val="001F71CA"/>
    <w:rsid w:val="00202F4F"/>
    <w:rsid w:val="00205813"/>
    <w:rsid w:val="0020702F"/>
    <w:rsid w:val="0021000A"/>
    <w:rsid w:val="00213922"/>
    <w:rsid w:val="00214FAC"/>
    <w:rsid w:val="00220B6D"/>
    <w:rsid w:val="002260D6"/>
    <w:rsid w:val="00226B4E"/>
    <w:rsid w:val="00227DEF"/>
    <w:rsid w:val="00232240"/>
    <w:rsid w:val="00233481"/>
    <w:rsid w:val="00236B95"/>
    <w:rsid w:val="0023707E"/>
    <w:rsid w:val="002379B4"/>
    <w:rsid w:val="002445B4"/>
    <w:rsid w:val="0024673A"/>
    <w:rsid w:val="0025149B"/>
    <w:rsid w:val="0025263E"/>
    <w:rsid w:val="00254E42"/>
    <w:rsid w:val="00256F16"/>
    <w:rsid w:val="0026170F"/>
    <w:rsid w:val="00263EB3"/>
    <w:rsid w:val="0026599D"/>
    <w:rsid w:val="00265E3A"/>
    <w:rsid w:val="002716A4"/>
    <w:rsid w:val="00274759"/>
    <w:rsid w:val="00274FC8"/>
    <w:rsid w:val="00276687"/>
    <w:rsid w:val="00276AD4"/>
    <w:rsid w:val="002875A6"/>
    <w:rsid w:val="0028775A"/>
    <w:rsid w:val="00290679"/>
    <w:rsid w:val="00293507"/>
    <w:rsid w:val="002A08A1"/>
    <w:rsid w:val="002B396D"/>
    <w:rsid w:val="002B3E9E"/>
    <w:rsid w:val="002B6BD3"/>
    <w:rsid w:val="002C0626"/>
    <w:rsid w:val="002E1B7A"/>
    <w:rsid w:val="002E2978"/>
    <w:rsid w:val="002E2F90"/>
    <w:rsid w:val="002F1855"/>
    <w:rsid w:val="002F3EB8"/>
    <w:rsid w:val="002F4663"/>
    <w:rsid w:val="002F59F8"/>
    <w:rsid w:val="002F5B6E"/>
    <w:rsid w:val="002F6DCF"/>
    <w:rsid w:val="00306FFD"/>
    <w:rsid w:val="00311E26"/>
    <w:rsid w:val="0031454B"/>
    <w:rsid w:val="00315206"/>
    <w:rsid w:val="00320F01"/>
    <w:rsid w:val="003212AD"/>
    <w:rsid w:val="00323BBC"/>
    <w:rsid w:val="00325BB0"/>
    <w:rsid w:val="00325C18"/>
    <w:rsid w:val="00332DAC"/>
    <w:rsid w:val="00335AB8"/>
    <w:rsid w:val="00335B67"/>
    <w:rsid w:val="00337686"/>
    <w:rsid w:val="00340BB4"/>
    <w:rsid w:val="00346616"/>
    <w:rsid w:val="003473EC"/>
    <w:rsid w:val="00360966"/>
    <w:rsid w:val="00361D21"/>
    <w:rsid w:val="00361F6C"/>
    <w:rsid w:val="00363D2C"/>
    <w:rsid w:val="0037001D"/>
    <w:rsid w:val="00370A0E"/>
    <w:rsid w:val="00374D2D"/>
    <w:rsid w:val="00375DB3"/>
    <w:rsid w:val="003762FB"/>
    <w:rsid w:val="003834B1"/>
    <w:rsid w:val="00385DCF"/>
    <w:rsid w:val="00391092"/>
    <w:rsid w:val="00393D4C"/>
    <w:rsid w:val="00394AEF"/>
    <w:rsid w:val="003A51CA"/>
    <w:rsid w:val="003B1381"/>
    <w:rsid w:val="003B1D5A"/>
    <w:rsid w:val="003B2B07"/>
    <w:rsid w:val="003C3D06"/>
    <w:rsid w:val="003C55D1"/>
    <w:rsid w:val="003D00D9"/>
    <w:rsid w:val="003D0B01"/>
    <w:rsid w:val="003D0E4D"/>
    <w:rsid w:val="003D448C"/>
    <w:rsid w:val="003D71C0"/>
    <w:rsid w:val="003E6733"/>
    <w:rsid w:val="003E7FA7"/>
    <w:rsid w:val="003F19D6"/>
    <w:rsid w:val="003F2ADD"/>
    <w:rsid w:val="003F3284"/>
    <w:rsid w:val="004007DE"/>
    <w:rsid w:val="00404A7A"/>
    <w:rsid w:val="00411642"/>
    <w:rsid w:val="004120B0"/>
    <w:rsid w:val="0041258F"/>
    <w:rsid w:val="0041259C"/>
    <w:rsid w:val="0041657C"/>
    <w:rsid w:val="00422766"/>
    <w:rsid w:val="00426DD1"/>
    <w:rsid w:val="00427DA3"/>
    <w:rsid w:val="0043372D"/>
    <w:rsid w:val="00436C1B"/>
    <w:rsid w:val="00437487"/>
    <w:rsid w:val="0044105A"/>
    <w:rsid w:val="00445A16"/>
    <w:rsid w:val="0046123A"/>
    <w:rsid w:val="00461276"/>
    <w:rsid w:val="00462AEF"/>
    <w:rsid w:val="00465A68"/>
    <w:rsid w:val="00465CF3"/>
    <w:rsid w:val="0046655B"/>
    <w:rsid w:val="00470811"/>
    <w:rsid w:val="00476D7D"/>
    <w:rsid w:val="004824FD"/>
    <w:rsid w:val="00483621"/>
    <w:rsid w:val="00483B1B"/>
    <w:rsid w:val="00487500"/>
    <w:rsid w:val="00492F62"/>
    <w:rsid w:val="00493607"/>
    <w:rsid w:val="004A17CF"/>
    <w:rsid w:val="004B698A"/>
    <w:rsid w:val="004C4180"/>
    <w:rsid w:val="004D2CA0"/>
    <w:rsid w:val="004D6141"/>
    <w:rsid w:val="004D673A"/>
    <w:rsid w:val="004D7C97"/>
    <w:rsid w:val="004E1563"/>
    <w:rsid w:val="004E15AA"/>
    <w:rsid w:val="004E425E"/>
    <w:rsid w:val="004E71C9"/>
    <w:rsid w:val="004F24F1"/>
    <w:rsid w:val="004F251F"/>
    <w:rsid w:val="004F2EDB"/>
    <w:rsid w:val="004F4780"/>
    <w:rsid w:val="00502E3D"/>
    <w:rsid w:val="00503269"/>
    <w:rsid w:val="005100ED"/>
    <w:rsid w:val="00512665"/>
    <w:rsid w:val="00512EFC"/>
    <w:rsid w:val="005141BC"/>
    <w:rsid w:val="005158CE"/>
    <w:rsid w:val="00517A0C"/>
    <w:rsid w:val="005225B7"/>
    <w:rsid w:val="005240C2"/>
    <w:rsid w:val="00527A03"/>
    <w:rsid w:val="005350BF"/>
    <w:rsid w:val="00545BC0"/>
    <w:rsid w:val="0055165C"/>
    <w:rsid w:val="005526C8"/>
    <w:rsid w:val="00554C4D"/>
    <w:rsid w:val="00554FD3"/>
    <w:rsid w:val="00556F44"/>
    <w:rsid w:val="00557499"/>
    <w:rsid w:val="0056034E"/>
    <w:rsid w:val="00567B61"/>
    <w:rsid w:val="0057228D"/>
    <w:rsid w:val="00572687"/>
    <w:rsid w:val="00573E6D"/>
    <w:rsid w:val="00577901"/>
    <w:rsid w:val="00583E27"/>
    <w:rsid w:val="0058473D"/>
    <w:rsid w:val="00586AD3"/>
    <w:rsid w:val="00590322"/>
    <w:rsid w:val="005904C0"/>
    <w:rsid w:val="00590C18"/>
    <w:rsid w:val="005A6519"/>
    <w:rsid w:val="005D0FBD"/>
    <w:rsid w:val="005D2CB5"/>
    <w:rsid w:val="005D4E53"/>
    <w:rsid w:val="005E1A80"/>
    <w:rsid w:val="005F2DFA"/>
    <w:rsid w:val="005F504F"/>
    <w:rsid w:val="005F70A3"/>
    <w:rsid w:val="005F7AA4"/>
    <w:rsid w:val="006012A2"/>
    <w:rsid w:val="00611C42"/>
    <w:rsid w:val="00612E69"/>
    <w:rsid w:val="006154BC"/>
    <w:rsid w:val="00615997"/>
    <w:rsid w:val="006258EA"/>
    <w:rsid w:val="00625E5D"/>
    <w:rsid w:val="0062620E"/>
    <w:rsid w:val="00631D8A"/>
    <w:rsid w:val="00634209"/>
    <w:rsid w:val="00637068"/>
    <w:rsid w:val="00640535"/>
    <w:rsid w:val="00640E71"/>
    <w:rsid w:val="006418BE"/>
    <w:rsid w:val="00642478"/>
    <w:rsid w:val="00642A53"/>
    <w:rsid w:val="00642EBB"/>
    <w:rsid w:val="006470CF"/>
    <w:rsid w:val="00647CDA"/>
    <w:rsid w:val="00647DD6"/>
    <w:rsid w:val="00651024"/>
    <w:rsid w:val="00654C79"/>
    <w:rsid w:val="00656D65"/>
    <w:rsid w:val="006607BA"/>
    <w:rsid w:val="00663746"/>
    <w:rsid w:val="00663BC4"/>
    <w:rsid w:val="0066768B"/>
    <w:rsid w:val="006756F2"/>
    <w:rsid w:val="00680D81"/>
    <w:rsid w:val="00684D08"/>
    <w:rsid w:val="00692F9D"/>
    <w:rsid w:val="006933F9"/>
    <w:rsid w:val="006A19C0"/>
    <w:rsid w:val="006A3486"/>
    <w:rsid w:val="006A3F08"/>
    <w:rsid w:val="006A7440"/>
    <w:rsid w:val="006B0CE3"/>
    <w:rsid w:val="006C1054"/>
    <w:rsid w:val="006C30B2"/>
    <w:rsid w:val="006C4530"/>
    <w:rsid w:val="006D0ED6"/>
    <w:rsid w:val="006D24D9"/>
    <w:rsid w:val="006D7F95"/>
    <w:rsid w:val="006E0EBC"/>
    <w:rsid w:val="006E1A42"/>
    <w:rsid w:val="006E1E51"/>
    <w:rsid w:val="006E55CE"/>
    <w:rsid w:val="006F139A"/>
    <w:rsid w:val="006F2AF1"/>
    <w:rsid w:val="006F2F6C"/>
    <w:rsid w:val="006F4E5A"/>
    <w:rsid w:val="00700C81"/>
    <w:rsid w:val="00703AE7"/>
    <w:rsid w:val="0070435B"/>
    <w:rsid w:val="00707C34"/>
    <w:rsid w:val="0071013E"/>
    <w:rsid w:val="00710C05"/>
    <w:rsid w:val="00711820"/>
    <w:rsid w:val="00712681"/>
    <w:rsid w:val="0071647B"/>
    <w:rsid w:val="00717892"/>
    <w:rsid w:val="0072301A"/>
    <w:rsid w:val="00732806"/>
    <w:rsid w:val="00732AE6"/>
    <w:rsid w:val="00733E02"/>
    <w:rsid w:val="00741573"/>
    <w:rsid w:val="00747420"/>
    <w:rsid w:val="0075023C"/>
    <w:rsid w:val="007620FB"/>
    <w:rsid w:val="00766B18"/>
    <w:rsid w:val="00781173"/>
    <w:rsid w:val="00784616"/>
    <w:rsid w:val="00785499"/>
    <w:rsid w:val="00792E8F"/>
    <w:rsid w:val="00795512"/>
    <w:rsid w:val="007959FB"/>
    <w:rsid w:val="007A0D3B"/>
    <w:rsid w:val="007A41FE"/>
    <w:rsid w:val="007A7559"/>
    <w:rsid w:val="007B1E9F"/>
    <w:rsid w:val="007B6F49"/>
    <w:rsid w:val="007C1A94"/>
    <w:rsid w:val="007C1FDC"/>
    <w:rsid w:val="007C3FF5"/>
    <w:rsid w:val="007D193C"/>
    <w:rsid w:val="007D1CBB"/>
    <w:rsid w:val="007D3EE9"/>
    <w:rsid w:val="007D70B5"/>
    <w:rsid w:val="007E0A11"/>
    <w:rsid w:val="007E1215"/>
    <w:rsid w:val="007E44F2"/>
    <w:rsid w:val="007E4AD5"/>
    <w:rsid w:val="007F5805"/>
    <w:rsid w:val="007F6774"/>
    <w:rsid w:val="007F7C70"/>
    <w:rsid w:val="008021E3"/>
    <w:rsid w:val="008043B3"/>
    <w:rsid w:val="00804846"/>
    <w:rsid w:val="008054F9"/>
    <w:rsid w:val="00805571"/>
    <w:rsid w:val="00806F22"/>
    <w:rsid w:val="0080751F"/>
    <w:rsid w:val="0081401F"/>
    <w:rsid w:val="00814A3D"/>
    <w:rsid w:val="00815851"/>
    <w:rsid w:val="00816D80"/>
    <w:rsid w:val="00820584"/>
    <w:rsid w:val="00821EEE"/>
    <w:rsid w:val="00824319"/>
    <w:rsid w:val="00833EA6"/>
    <w:rsid w:val="0083414A"/>
    <w:rsid w:val="00835A5B"/>
    <w:rsid w:val="00841766"/>
    <w:rsid w:val="00845511"/>
    <w:rsid w:val="0084773A"/>
    <w:rsid w:val="00847BFB"/>
    <w:rsid w:val="00851A98"/>
    <w:rsid w:val="008526DE"/>
    <w:rsid w:val="00855D00"/>
    <w:rsid w:val="008600EC"/>
    <w:rsid w:val="008603B8"/>
    <w:rsid w:val="00862828"/>
    <w:rsid w:val="0086406F"/>
    <w:rsid w:val="0086427E"/>
    <w:rsid w:val="008649B1"/>
    <w:rsid w:val="008708FD"/>
    <w:rsid w:val="008717A2"/>
    <w:rsid w:val="008721EB"/>
    <w:rsid w:val="00872CB0"/>
    <w:rsid w:val="00872D93"/>
    <w:rsid w:val="00875637"/>
    <w:rsid w:val="00891288"/>
    <w:rsid w:val="00893604"/>
    <w:rsid w:val="00895037"/>
    <w:rsid w:val="00895962"/>
    <w:rsid w:val="008A1F51"/>
    <w:rsid w:val="008A35DC"/>
    <w:rsid w:val="008A3DB7"/>
    <w:rsid w:val="008A51AA"/>
    <w:rsid w:val="008B0BA0"/>
    <w:rsid w:val="008B41C2"/>
    <w:rsid w:val="008B72FE"/>
    <w:rsid w:val="008C75BD"/>
    <w:rsid w:val="008D0F21"/>
    <w:rsid w:val="008D1887"/>
    <w:rsid w:val="008D4DCF"/>
    <w:rsid w:val="008D775B"/>
    <w:rsid w:val="008E2FF7"/>
    <w:rsid w:val="008E4D7A"/>
    <w:rsid w:val="008F606D"/>
    <w:rsid w:val="00902AE4"/>
    <w:rsid w:val="00902BC1"/>
    <w:rsid w:val="009042EE"/>
    <w:rsid w:val="009140FD"/>
    <w:rsid w:val="00920C17"/>
    <w:rsid w:val="009230FF"/>
    <w:rsid w:val="00925208"/>
    <w:rsid w:val="00927D69"/>
    <w:rsid w:val="009300AF"/>
    <w:rsid w:val="00935B2C"/>
    <w:rsid w:val="009420D4"/>
    <w:rsid w:val="00942B59"/>
    <w:rsid w:val="009445DD"/>
    <w:rsid w:val="00950CFF"/>
    <w:rsid w:val="00952BE7"/>
    <w:rsid w:val="009534AA"/>
    <w:rsid w:val="00953ACB"/>
    <w:rsid w:val="009572E2"/>
    <w:rsid w:val="0096758F"/>
    <w:rsid w:val="00974A17"/>
    <w:rsid w:val="00974F00"/>
    <w:rsid w:val="009759E0"/>
    <w:rsid w:val="00976C57"/>
    <w:rsid w:val="009804E5"/>
    <w:rsid w:val="00981BA6"/>
    <w:rsid w:val="00982C07"/>
    <w:rsid w:val="00986650"/>
    <w:rsid w:val="00991B16"/>
    <w:rsid w:val="00997C70"/>
    <w:rsid w:val="009A49CB"/>
    <w:rsid w:val="009A5993"/>
    <w:rsid w:val="009A5CD8"/>
    <w:rsid w:val="009B313B"/>
    <w:rsid w:val="009B3A20"/>
    <w:rsid w:val="009B403E"/>
    <w:rsid w:val="009C0F45"/>
    <w:rsid w:val="009C13D7"/>
    <w:rsid w:val="009C7346"/>
    <w:rsid w:val="009D0877"/>
    <w:rsid w:val="009D3F90"/>
    <w:rsid w:val="009D4058"/>
    <w:rsid w:val="009D71EF"/>
    <w:rsid w:val="009E420E"/>
    <w:rsid w:val="009E4305"/>
    <w:rsid w:val="009F219A"/>
    <w:rsid w:val="009F7A98"/>
    <w:rsid w:val="00A010B8"/>
    <w:rsid w:val="00A03327"/>
    <w:rsid w:val="00A06253"/>
    <w:rsid w:val="00A06B8A"/>
    <w:rsid w:val="00A07CF2"/>
    <w:rsid w:val="00A12BEC"/>
    <w:rsid w:val="00A24FA0"/>
    <w:rsid w:val="00A31C6F"/>
    <w:rsid w:val="00A3540A"/>
    <w:rsid w:val="00A36D51"/>
    <w:rsid w:val="00A40B8B"/>
    <w:rsid w:val="00A4273D"/>
    <w:rsid w:val="00A4443E"/>
    <w:rsid w:val="00A45D77"/>
    <w:rsid w:val="00A46771"/>
    <w:rsid w:val="00A52724"/>
    <w:rsid w:val="00A52740"/>
    <w:rsid w:val="00A52AFA"/>
    <w:rsid w:val="00A53360"/>
    <w:rsid w:val="00A572F8"/>
    <w:rsid w:val="00A57904"/>
    <w:rsid w:val="00A62EE9"/>
    <w:rsid w:val="00A63C15"/>
    <w:rsid w:val="00A65906"/>
    <w:rsid w:val="00A67DAE"/>
    <w:rsid w:val="00A70246"/>
    <w:rsid w:val="00A81A0E"/>
    <w:rsid w:val="00A84079"/>
    <w:rsid w:val="00A84449"/>
    <w:rsid w:val="00A87747"/>
    <w:rsid w:val="00A908B6"/>
    <w:rsid w:val="00A92435"/>
    <w:rsid w:val="00A96659"/>
    <w:rsid w:val="00A96850"/>
    <w:rsid w:val="00AA07A2"/>
    <w:rsid w:val="00AA4A22"/>
    <w:rsid w:val="00AA55DD"/>
    <w:rsid w:val="00AA5D34"/>
    <w:rsid w:val="00AA63DD"/>
    <w:rsid w:val="00AB0619"/>
    <w:rsid w:val="00AB089A"/>
    <w:rsid w:val="00AB4C8B"/>
    <w:rsid w:val="00AB6228"/>
    <w:rsid w:val="00AB6346"/>
    <w:rsid w:val="00AC00ED"/>
    <w:rsid w:val="00AC1263"/>
    <w:rsid w:val="00AC22CC"/>
    <w:rsid w:val="00AC32FB"/>
    <w:rsid w:val="00AC51FA"/>
    <w:rsid w:val="00AC578E"/>
    <w:rsid w:val="00AD04ED"/>
    <w:rsid w:val="00AD0648"/>
    <w:rsid w:val="00AD4E70"/>
    <w:rsid w:val="00AE29F8"/>
    <w:rsid w:val="00AE2DEB"/>
    <w:rsid w:val="00AE6E0E"/>
    <w:rsid w:val="00AF68AB"/>
    <w:rsid w:val="00AF6B83"/>
    <w:rsid w:val="00B0354D"/>
    <w:rsid w:val="00B04EEF"/>
    <w:rsid w:val="00B055A5"/>
    <w:rsid w:val="00B060E5"/>
    <w:rsid w:val="00B06363"/>
    <w:rsid w:val="00B15058"/>
    <w:rsid w:val="00B15127"/>
    <w:rsid w:val="00B207B2"/>
    <w:rsid w:val="00B2516A"/>
    <w:rsid w:val="00B259A8"/>
    <w:rsid w:val="00B34B5A"/>
    <w:rsid w:val="00B35BDF"/>
    <w:rsid w:val="00B3609D"/>
    <w:rsid w:val="00B42AF7"/>
    <w:rsid w:val="00B44F56"/>
    <w:rsid w:val="00B470F7"/>
    <w:rsid w:val="00B508D9"/>
    <w:rsid w:val="00B52462"/>
    <w:rsid w:val="00B54B58"/>
    <w:rsid w:val="00B617AC"/>
    <w:rsid w:val="00B638B6"/>
    <w:rsid w:val="00B72415"/>
    <w:rsid w:val="00B762F8"/>
    <w:rsid w:val="00B80049"/>
    <w:rsid w:val="00B85635"/>
    <w:rsid w:val="00B86FFC"/>
    <w:rsid w:val="00B908B6"/>
    <w:rsid w:val="00B94878"/>
    <w:rsid w:val="00BA4ED5"/>
    <w:rsid w:val="00BA5570"/>
    <w:rsid w:val="00BA78C2"/>
    <w:rsid w:val="00BB01F0"/>
    <w:rsid w:val="00BB5388"/>
    <w:rsid w:val="00BB6073"/>
    <w:rsid w:val="00BB693B"/>
    <w:rsid w:val="00BC087C"/>
    <w:rsid w:val="00BC3892"/>
    <w:rsid w:val="00BC4CF1"/>
    <w:rsid w:val="00BC5976"/>
    <w:rsid w:val="00BC7C16"/>
    <w:rsid w:val="00BC7CEB"/>
    <w:rsid w:val="00BE2D9B"/>
    <w:rsid w:val="00BE6895"/>
    <w:rsid w:val="00BE78B1"/>
    <w:rsid w:val="00BF31A4"/>
    <w:rsid w:val="00C00490"/>
    <w:rsid w:val="00C02B8F"/>
    <w:rsid w:val="00C0600B"/>
    <w:rsid w:val="00C11019"/>
    <w:rsid w:val="00C12CA6"/>
    <w:rsid w:val="00C163E4"/>
    <w:rsid w:val="00C21D50"/>
    <w:rsid w:val="00C25D44"/>
    <w:rsid w:val="00C25E34"/>
    <w:rsid w:val="00C26DB4"/>
    <w:rsid w:val="00C27642"/>
    <w:rsid w:val="00C31335"/>
    <w:rsid w:val="00C32DBD"/>
    <w:rsid w:val="00C3371D"/>
    <w:rsid w:val="00C354F3"/>
    <w:rsid w:val="00C421FF"/>
    <w:rsid w:val="00C44467"/>
    <w:rsid w:val="00C44C14"/>
    <w:rsid w:val="00C45031"/>
    <w:rsid w:val="00C46DF3"/>
    <w:rsid w:val="00C5222D"/>
    <w:rsid w:val="00C538EC"/>
    <w:rsid w:val="00C60C54"/>
    <w:rsid w:val="00C64906"/>
    <w:rsid w:val="00C6586A"/>
    <w:rsid w:val="00C71189"/>
    <w:rsid w:val="00C82862"/>
    <w:rsid w:val="00C8302E"/>
    <w:rsid w:val="00C862BC"/>
    <w:rsid w:val="00C8732B"/>
    <w:rsid w:val="00C905E1"/>
    <w:rsid w:val="00CA0CD3"/>
    <w:rsid w:val="00CA4825"/>
    <w:rsid w:val="00CA5F02"/>
    <w:rsid w:val="00CA74FF"/>
    <w:rsid w:val="00CA761B"/>
    <w:rsid w:val="00CB1329"/>
    <w:rsid w:val="00CB21E5"/>
    <w:rsid w:val="00CB5242"/>
    <w:rsid w:val="00CB6C60"/>
    <w:rsid w:val="00CB7B40"/>
    <w:rsid w:val="00CC2142"/>
    <w:rsid w:val="00CD02A0"/>
    <w:rsid w:val="00CD2954"/>
    <w:rsid w:val="00CD762A"/>
    <w:rsid w:val="00CE10A2"/>
    <w:rsid w:val="00CE239D"/>
    <w:rsid w:val="00CE5B12"/>
    <w:rsid w:val="00CE60BA"/>
    <w:rsid w:val="00CF19A8"/>
    <w:rsid w:val="00CF3ABD"/>
    <w:rsid w:val="00CF4409"/>
    <w:rsid w:val="00D06777"/>
    <w:rsid w:val="00D11F44"/>
    <w:rsid w:val="00D16165"/>
    <w:rsid w:val="00D232CF"/>
    <w:rsid w:val="00D24656"/>
    <w:rsid w:val="00D26F10"/>
    <w:rsid w:val="00D3065B"/>
    <w:rsid w:val="00D35986"/>
    <w:rsid w:val="00D37458"/>
    <w:rsid w:val="00D414FA"/>
    <w:rsid w:val="00D41FB8"/>
    <w:rsid w:val="00D4693F"/>
    <w:rsid w:val="00D51378"/>
    <w:rsid w:val="00D53FD5"/>
    <w:rsid w:val="00D55E67"/>
    <w:rsid w:val="00D56D5C"/>
    <w:rsid w:val="00D63BCE"/>
    <w:rsid w:val="00D717CA"/>
    <w:rsid w:val="00D7250F"/>
    <w:rsid w:val="00D7302D"/>
    <w:rsid w:val="00D73696"/>
    <w:rsid w:val="00D75620"/>
    <w:rsid w:val="00D7590C"/>
    <w:rsid w:val="00D769E6"/>
    <w:rsid w:val="00D859DE"/>
    <w:rsid w:val="00D85EB1"/>
    <w:rsid w:val="00D93D2A"/>
    <w:rsid w:val="00DA3E08"/>
    <w:rsid w:val="00DA6B3D"/>
    <w:rsid w:val="00DB1EBB"/>
    <w:rsid w:val="00DB294B"/>
    <w:rsid w:val="00DB454B"/>
    <w:rsid w:val="00DB56E6"/>
    <w:rsid w:val="00DB5D0C"/>
    <w:rsid w:val="00DB72F8"/>
    <w:rsid w:val="00DB73F3"/>
    <w:rsid w:val="00DC1CA2"/>
    <w:rsid w:val="00DC2229"/>
    <w:rsid w:val="00DC3142"/>
    <w:rsid w:val="00DC3935"/>
    <w:rsid w:val="00DC6340"/>
    <w:rsid w:val="00DC7D54"/>
    <w:rsid w:val="00DC7EA3"/>
    <w:rsid w:val="00DD1FDF"/>
    <w:rsid w:val="00DD2866"/>
    <w:rsid w:val="00DD441E"/>
    <w:rsid w:val="00DD627C"/>
    <w:rsid w:val="00DE37E3"/>
    <w:rsid w:val="00DE5AA2"/>
    <w:rsid w:val="00DF19AF"/>
    <w:rsid w:val="00DF400C"/>
    <w:rsid w:val="00E0012A"/>
    <w:rsid w:val="00E036A9"/>
    <w:rsid w:val="00E03892"/>
    <w:rsid w:val="00E0637A"/>
    <w:rsid w:val="00E0644B"/>
    <w:rsid w:val="00E07173"/>
    <w:rsid w:val="00E15140"/>
    <w:rsid w:val="00E1752C"/>
    <w:rsid w:val="00E177FF"/>
    <w:rsid w:val="00E3096B"/>
    <w:rsid w:val="00E33EB9"/>
    <w:rsid w:val="00E34583"/>
    <w:rsid w:val="00E411FA"/>
    <w:rsid w:val="00E46E73"/>
    <w:rsid w:val="00E50F9F"/>
    <w:rsid w:val="00E54E48"/>
    <w:rsid w:val="00E55B03"/>
    <w:rsid w:val="00E567CB"/>
    <w:rsid w:val="00E6049B"/>
    <w:rsid w:val="00E61506"/>
    <w:rsid w:val="00E616B0"/>
    <w:rsid w:val="00E61DBE"/>
    <w:rsid w:val="00E679EB"/>
    <w:rsid w:val="00E71549"/>
    <w:rsid w:val="00E77D0E"/>
    <w:rsid w:val="00E82F96"/>
    <w:rsid w:val="00E96D97"/>
    <w:rsid w:val="00EA1C18"/>
    <w:rsid w:val="00EA432B"/>
    <w:rsid w:val="00EA5A63"/>
    <w:rsid w:val="00EA6760"/>
    <w:rsid w:val="00EB54B8"/>
    <w:rsid w:val="00EC05C8"/>
    <w:rsid w:val="00EC13AE"/>
    <w:rsid w:val="00EC4AA1"/>
    <w:rsid w:val="00ED48B9"/>
    <w:rsid w:val="00ED56F4"/>
    <w:rsid w:val="00ED77C1"/>
    <w:rsid w:val="00EE4DD4"/>
    <w:rsid w:val="00EE71F0"/>
    <w:rsid w:val="00EF5DEB"/>
    <w:rsid w:val="00EF6F8B"/>
    <w:rsid w:val="00EF7601"/>
    <w:rsid w:val="00F00806"/>
    <w:rsid w:val="00F009D5"/>
    <w:rsid w:val="00F0163E"/>
    <w:rsid w:val="00F063F6"/>
    <w:rsid w:val="00F07D92"/>
    <w:rsid w:val="00F138CE"/>
    <w:rsid w:val="00F14AC7"/>
    <w:rsid w:val="00F17B0C"/>
    <w:rsid w:val="00F21B8E"/>
    <w:rsid w:val="00F23FF2"/>
    <w:rsid w:val="00F25834"/>
    <w:rsid w:val="00F3250E"/>
    <w:rsid w:val="00F336B0"/>
    <w:rsid w:val="00F3419C"/>
    <w:rsid w:val="00F352F1"/>
    <w:rsid w:val="00F36117"/>
    <w:rsid w:val="00F37FCC"/>
    <w:rsid w:val="00F4393B"/>
    <w:rsid w:val="00F47953"/>
    <w:rsid w:val="00F50318"/>
    <w:rsid w:val="00F54DA9"/>
    <w:rsid w:val="00F60FFB"/>
    <w:rsid w:val="00F6417B"/>
    <w:rsid w:val="00F65941"/>
    <w:rsid w:val="00F65BF4"/>
    <w:rsid w:val="00F65E1B"/>
    <w:rsid w:val="00F73343"/>
    <w:rsid w:val="00F84BED"/>
    <w:rsid w:val="00F857CB"/>
    <w:rsid w:val="00F86FC6"/>
    <w:rsid w:val="00F91F29"/>
    <w:rsid w:val="00F9407D"/>
    <w:rsid w:val="00F96AA3"/>
    <w:rsid w:val="00FA2775"/>
    <w:rsid w:val="00FA5D0B"/>
    <w:rsid w:val="00FA673C"/>
    <w:rsid w:val="00FA6F52"/>
    <w:rsid w:val="00FB1863"/>
    <w:rsid w:val="00FB456C"/>
    <w:rsid w:val="00FB4854"/>
    <w:rsid w:val="00FB7C9F"/>
    <w:rsid w:val="00FC4570"/>
    <w:rsid w:val="00FC553B"/>
    <w:rsid w:val="00FD0329"/>
    <w:rsid w:val="00FD3078"/>
    <w:rsid w:val="00FD600B"/>
    <w:rsid w:val="00FD7ECC"/>
    <w:rsid w:val="00FE4D96"/>
    <w:rsid w:val="00FE718E"/>
    <w:rsid w:val="00FE760E"/>
    <w:rsid w:val="00FF471F"/>
    <w:rsid w:val="00FF5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22E01E-A924-4A8D-8538-D68D826A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3B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F139A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F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F139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DF19AF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F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9C7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C7346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9C7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9C7346"/>
    <w:rPr>
      <w:rFonts w:cs="Times New Roman"/>
    </w:rPr>
  </w:style>
  <w:style w:type="character" w:styleId="Uwydatnienie">
    <w:name w:val="Emphasis"/>
    <w:basedOn w:val="Domylnaczcionkaakapitu"/>
    <w:uiPriority w:val="20"/>
    <w:qFormat/>
    <w:locked/>
    <w:rsid w:val="004D2CA0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3D71C0"/>
    <w:pPr>
      <w:spacing w:after="0" w:line="360" w:lineRule="auto"/>
      <w:jc w:val="both"/>
    </w:pPr>
    <w:rPr>
      <w:rFonts w:ascii="Arial" w:eastAsia="Times New Roman" w:hAnsi="Arial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D71C0"/>
    <w:rPr>
      <w:rFonts w:ascii="Arial" w:eastAsia="Times New Roman" w:hAnsi="Arial"/>
      <w:sz w:val="2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86F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6FC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6FC6"/>
    <w:rPr>
      <w:vertAlign w:val="superscript"/>
    </w:rPr>
  </w:style>
  <w:style w:type="paragraph" w:styleId="Poprawka">
    <w:name w:val="Revision"/>
    <w:hidden/>
    <w:uiPriority w:val="99"/>
    <w:semiHidden/>
    <w:rsid w:val="00EA432B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AB4C8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66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66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66A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66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66AA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445A16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15127"/>
  </w:style>
  <w:style w:type="character" w:styleId="UyteHipercze">
    <w:name w:val="FollowedHyperlink"/>
    <w:basedOn w:val="Domylnaczcionkaakapitu"/>
    <w:uiPriority w:val="99"/>
    <w:semiHidden/>
    <w:unhideWhenUsed/>
    <w:rsid w:val="00DC3935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3935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B2D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2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6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9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rota.zawadzka@humanite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ofia.dzik@humanites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2h4famil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godzinydlarodziny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757E1-58FD-42ED-BA51-2F479054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5670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Humanites</dc:creator>
  <cp:lastModifiedBy>Izabela</cp:lastModifiedBy>
  <cp:revision>2</cp:revision>
  <cp:lastPrinted>2019-05-29T09:15:00Z</cp:lastPrinted>
  <dcterms:created xsi:type="dcterms:W3CDTF">2019-07-02T09:09:00Z</dcterms:created>
  <dcterms:modified xsi:type="dcterms:W3CDTF">2019-07-02T09:09:00Z</dcterms:modified>
</cp:coreProperties>
</file>