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79" w:rsidRDefault="00EA4679" w:rsidP="00EA4679">
      <w:r>
        <w:rPr>
          <w:noProof/>
        </w:rPr>
        <w:drawing>
          <wp:inline distT="0" distB="0" distL="0" distR="0">
            <wp:extent cx="5760720" cy="1918335"/>
            <wp:effectExtent l="0" t="0" r="0" b="0"/>
            <wp:docPr id="5" name="Obraz 5" descr="cid:image002.jpg@01D4F519.72F82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jpg@01D4F519.72F82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79" w:rsidRDefault="00EA4679" w:rsidP="00EA4679"/>
    <w:p w:rsidR="00EA4679" w:rsidRDefault="00EA4679" w:rsidP="00EA4679">
      <w:r>
        <w:t xml:space="preserve">Szanowni Państwo, </w:t>
      </w:r>
    </w:p>
    <w:p w:rsidR="00EA4679" w:rsidRDefault="00EA4679" w:rsidP="00EA4679"/>
    <w:p w:rsidR="00EA4679" w:rsidRDefault="00EA4679" w:rsidP="00EA4679">
      <w:pPr>
        <w:jc w:val="both"/>
      </w:pPr>
      <w:r>
        <w:t xml:space="preserve">Po raz </w:t>
      </w:r>
      <w:r>
        <w:rPr>
          <w:highlight w:val="yellow"/>
        </w:rPr>
        <w:t>XXXX</w:t>
      </w:r>
      <w:r>
        <w:t xml:space="preserve"> jesteśmy partnerem </w:t>
      </w:r>
      <w:r>
        <w:rPr>
          <w:b/>
          <w:bCs/>
          <w:color w:val="00B050"/>
        </w:rPr>
        <w:t xml:space="preserve">Akcji </w:t>
      </w:r>
      <w:r>
        <w:rPr>
          <w:rStyle w:val="Pogrubienie"/>
          <w:color w:val="00B050"/>
        </w:rPr>
        <w:t xml:space="preserve">Dwie Godziny dla Rodziny, </w:t>
      </w:r>
      <w:r>
        <w:rPr>
          <w:rStyle w:val="Pogrubienie"/>
          <w:b w:val="0"/>
        </w:rPr>
        <w:t>która</w:t>
      </w:r>
      <w:r>
        <w:rPr>
          <w:rStyle w:val="Pogrubienie"/>
          <w:color w:val="00B050"/>
        </w:rPr>
        <w:t xml:space="preserve"> </w:t>
      </w:r>
      <w:r>
        <w:t>cieszy się z roku na rok coraz większym powodzeniem. </w:t>
      </w:r>
    </w:p>
    <w:p w:rsidR="00EA4679" w:rsidRDefault="00EA4679" w:rsidP="00EA4679">
      <w:pPr>
        <w:jc w:val="both"/>
      </w:pPr>
      <w:r>
        <w:t xml:space="preserve">  </w:t>
      </w:r>
    </w:p>
    <w:p w:rsidR="00EA4679" w:rsidRDefault="00EA4679" w:rsidP="00EA4679">
      <w:pPr>
        <w:jc w:val="both"/>
        <w:rPr>
          <w:color w:val="00B050"/>
        </w:rPr>
      </w:pPr>
      <w:r>
        <w:t xml:space="preserve">Kampania społeczna </w:t>
      </w:r>
      <w:r>
        <w:rPr>
          <w:rStyle w:val="Pogrubienie"/>
          <w:color w:val="00B050"/>
        </w:rPr>
        <w:t>Dwie Godziny dla Rodziny</w:t>
      </w:r>
      <w:r>
        <w:t>, którą </w:t>
      </w:r>
      <w:r>
        <w:rPr>
          <w:rStyle w:val="Pogrubienie"/>
          <w:color w:val="00B050"/>
        </w:rPr>
        <w:t>Fundacja Humanites</w:t>
      </w:r>
      <w:r>
        <w:rPr>
          <w:color w:val="00B050"/>
        </w:rPr>
        <w:t xml:space="preserve"> </w:t>
      </w:r>
      <w:r>
        <w:t xml:space="preserve">zapoczątkowała osiem lat temu ma obecnie nie tylko zasięg ogólnopolski, ale zyskała wymiar międzynarodowy. </w:t>
      </w:r>
      <w:r>
        <w:br/>
        <w:t xml:space="preserve">W ubiegłym roku </w:t>
      </w:r>
      <w:r>
        <w:rPr>
          <w:rStyle w:val="Pogrubienie"/>
          <w:color w:val="00B050"/>
        </w:rPr>
        <w:t>do akcji przyłączyli się pracodawcy z 11 krajów spoza Polski!!!</w:t>
      </w:r>
      <w:r>
        <w:rPr>
          <w:color w:val="00B050"/>
        </w:rPr>
        <w:t xml:space="preserve"> </w:t>
      </w:r>
    </w:p>
    <w:p w:rsidR="00EA4679" w:rsidRDefault="00EA4679" w:rsidP="00EA4679">
      <w:pPr>
        <w:jc w:val="both"/>
      </w:pPr>
      <w:r>
        <w:br/>
        <w:t xml:space="preserve">Dzięki współpracy z Państwem ma szanse rozprzestrzeniać się w naszym kraju jak i poza jej granicami. </w:t>
      </w:r>
    </w:p>
    <w:p w:rsidR="00EA4679" w:rsidRDefault="00EA4679" w:rsidP="00EA4679">
      <w:pPr>
        <w:jc w:val="both"/>
      </w:pPr>
    </w:p>
    <w:p w:rsidR="00EA4679" w:rsidRDefault="00EA4679" w:rsidP="00EA4679">
      <w:pPr>
        <w:jc w:val="both"/>
      </w:pPr>
      <w:r>
        <w:rPr>
          <w:rStyle w:val="Pogrubienie"/>
        </w:rPr>
        <w:t xml:space="preserve">Badania przeprowadzane na wszystkich kontynentach świata pokazują postępujący kryzys więzi </w:t>
      </w:r>
      <w:r w:rsidR="00213B75">
        <w:rPr>
          <w:rStyle w:val="Pogrubienie"/>
        </w:rPr>
        <w:br/>
      </w:r>
      <w:bookmarkStart w:id="0" w:name="_GoBack"/>
      <w:bookmarkEnd w:id="0"/>
      <w:r>
        <w:rPr>
          <w:rStyle w:val="Pogrubienie"/>
        </w:rPr>
        <w:t>i pogłębiające się problemy w obszarze samotności oraz zdrowia psychicznego i fizycznego współczesnego człowieka,</w:t>
      </w:r>
      <w:r>
        <w:t xml:space="preserve"> co wpływa na jego poziom zaangażowania w pracy i poza nią (według badań Uniwersytetu Oxfordzkiego i szczytu Davos 2019, </w:t>
      </w:r>
      <w:r>
        <w:rPr>
          <w:rStyle w:val="Pogrubienie"/>
        </w:rPr>
        <w:t>światowy koszt "samotności" został oszacowany na $2,5 tryliona</w:t>
      </w:r>
      <w:r>
        <w:t xml:space="preserve">).  Silne i głębokie relacje z rodziną i przyjaciółmi są zatem warunkiem szczęścia, rozwoju i dobrostanu każdego człowieka. </w:t>
      </w:r>
    </w:p>
    <w:p w:rsidR="00EA4679" w:rsidRDefault="00EA4679" w:rsidP="00EA4679">
      <w:pPr>
        <w:jc w:val="both"/>
      </w:pPr>
    </w:p>
    <w:p w:rsidR="00EA4679" w:rsidRDefault="00EA4679" w:rsidP="00EA4679">
      <w:pPr>
        <w:jc w:val="both"/>
      </w:pPr>
      <w:r>
        <w:t xml:space="preserve">Wierzymy, że łączy nas wspólny cel, jakim jest zdrowie fizyczne i psychiczne współczesnego człowieka i społeczeństwa, drogą, która prowadzi do tego celu jest dbałość o jakość więzi i o zdrową oraz bezpieczną rodzinę.   </w:t>
      </w:r>
    </w:p>
    <w:p w:rsidR="00EA4679" w:rsidRDefault="00EA4679" w:rsidP="00EA4679">
      <w:pPr>
        <w:jc w:val="both"/>
      </w:pPr>
    </w:p>
    <w:p w:rsidR="00EA4679" w:rsidRDefault="00EA4679" w:rsidP="00EA4679">
      <w:pPr>
        <w:jc w:val="both"/>
      </w:pPr>
      <w:r>
        <w:t xml:space="preserve">Istotą akcji jest ciekawości drugiego człowieka, uważność, budowanie bliskich relacji w rodzinie ze szczególnym zwróceniem uwagi na jej wielopokoleniowość. Wierzymy w to, że to zdolność zaciekawiania się, poznawanie siebie nawzajem i dobra rozmowa są do tego najlepszą drogą. </w:t>
      </w:r>
    </w:p>
    <w:p w:rsidR="00EA4679" w:rsidRDefault="00EA4679" w:rsidP="00EA4679">
      <w:pPr>
        <w:jc w:val="both"/>
      </w:pPr>
    </w:p>
    <w:p w:rsidR="00EA4679" w:rsidRDefault="00EA4679" w:rsidP="00EA4679">
      <w:pPr>
        <w:jc w:val="both"/>
      </w:pPr>
      <w:r>
        <w:t xml:space="preserve">W tym roku zachęcamy do międzypokoleniowych rozmów o podróżach, w nawiązaniu do hasła przewodniego </w:t>
      </w:r>
      <w:r>
        <w:rPr>
          <w:b/>
          <w:bCs/>
          <w:color w:val="00B050"/>
        </w:rPr>
        <w:t>MAŁE I DUŻE RODZINNE PODRÓŻE</w:t>
      </w:r>
      <w:r>
        <w:t>.</w:t>
      </w:r>
    </w:p>
    <w:p w:rsidR="00EA4679" w:rsidRDefault="00EA4679" w:rsidP="00EA4679">
      <w:pPr>
        <w:jc w:val="both"/>
      </w:pPr>
      <w:r>
        <w:t xml:space="preserve">Podróże dają wiele okazji, by ujrzeć swoich bliskich w nowym świetle i lepiej ich rozumieć, tym samym motto idealnie wpisuje się w założenia VIII edycji </w:t>
      </w:r>
      <w:r>
        <w:rPr>
          <w:b/>
          <w:bCs/>
          <w:color w:val="00B050"/>
        </w:rPr>
        <w:t>Akcji Dwie Godziny dla Rodziny</w:t>
      </w:r>
      <w:r>
        <w:t>.</w:t>
      </w:r>
    </w:p>
    <w:p w:rsidR="00EA4679" w:rsidRDefault="00EA4679" w:rsidP="00EA4679">
      <w:pPr>
        <w:jc w:val="both"/>
      </w:pPr>
    </w:p>
    <w:p w:rsidR="00EA4679" w:rsidRDefault="00EA4679" w:rsidP="00EA4679">
      <w:pPr>
        <w:jc w:val="both"/>
      </w:pPr>
      <w:r>
        <w:t xml:space="preserve">Na stronie  </w:t>
      </w:r>
      <w:hyperlink r:id="rId7" w:history="1">
        <w:r>
          <w:rPr>
            <w:rStyle w:val="Hipercze"/>
            <w:rFonts w:eastAsia="Times New Roman"/>
          </w:rPr>
          <w:t>2godzinydlarodziny.pl</w:t>
        </w:r>
      </w:hyperlink>
      <w:r>
        <w:rPr>
          <w:rFonts w:eastAsia="Times New Roman"/>
          <w:color w:val="333333"/>
        </w:rPr>
        <w:t xml:space="preserve"> </w:t>
      </w:r>
      <w:r>
        <w:t xml:space="preserve">będą publikowane podpowiedzi jak spędzić te symboliczne Dwie Godziny z najbliższymi, aby ten czas był absolutnie wyjątkowy. Temu też służyć będzie zestaw rodzinnej gry pokoleniowej </w:t>
      </w:r>
      <w:r>
        <w:rPr>
          <w:b/>
          <w:bCs/>
          <w:color w:val="00B050"/>
        </w:rPr>
        <w:t xml:space="preserve">ASK ME </w:t>
      </w:r>
      <w:r>
        <w:t xml:space="preserve">dedykowany podróżom, którą przygotowała </w:t>
      </w:r>
      <w:r>
        <w:rPr>
          <w:b/>
          <w:color w:val="00B050"/>
        </w:rPr>
        <w:t xml:space="preserve">Fundacja Humanites, </w:t>
      </w:r>
      <w:r>
        <w:t>organizator akcji.</w:t>
      </w:r>
    </w:p>
    <w:p w:rsidR="00EA4679" w:rsidRDefault="00EA4679" w:rsidP="00EA4679">
      <w:pPr>
        <w:pStyle w:val="ox-16c1b49728-msonormal"/>
        <w:shd w:val="clear" w:color="auto" w:fill="FFFFFF"/>
        <w:spacing w:after="150" w:afterAutospacing="0"/>
      </w:pPr>
      <w:r>
        <w:rPr>
          <w:rStyle w:val="Pogrubienie"/>
          <w:color w:val="00B050"/>
        </w:rPr>
        <w:t>WARUNKI UDZIAŁU</w:t>
      </w:r>
      <w:r>
        <w:rPr>
          <w:color w:val="333333"/>
        </w:rPr>
        <w:br/>
        <w:t xml:space="preserve">Uczestnictwo w Akcji jest nieodpłatne. Aby wziąć udział należy: </w:t>
      </w:r>
    </w:p>
    <w:p w:rsidR="00EA4679" w:rsidRDefault="00EA4679" w:rsidP="00EA4679">
      <w:pPr>
        <w:pStyle w:val="ox-16c1b49728-msonormal"/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Przekazać tę informację do właściwego działu (HR, CSR itp.)</w:t>
      </w:r>
    </w:p>
    <w:p w:rsidR="00EA4679" w:rsidRDefault="00EA4679" w:rsidP="00EA4679">
      <w:pPr>
        <w:pStyle w:val="ox-16c1b49728-msonormal"/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Zgłosić swoją firmę poprzez stronę </w:t>
      </w:r>
      <w:hyperlink r:id="rId8" w:history="1">
        <w:r>
          <w:rPr>
            <w:rStyle w:val="Hipercze"/>
            <w:rFonts w:eastAsia="Times New Roman"/>
          </w:rPr>
          <w:t>2godzinydlarodziny.pl</w:t>
        </w:r>
      </w:hyperlink>
    </w:p>
    <w:p w:rsidR="00EA4679" w:rsidRDefault="00EA4679" w:rsidP="00EA4679">
      <w:pPr>
        <w:pStyle w:val="ox-16c1b49728-msonormal"/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 xml:space="preserve">Rozesłać informację do pracowników z zaproszeniem do świętowania Dnia Rodzin poprzez dobrą, międzypokoleniową rozmowę. (Propozycja listu do pracowników jest zamieszczona na stronie </w:t>
      </w:r>
      <w:hyperlink r:id="rId9" w:history="1">
        <w:r>
          <w:rPr>
            <w:rStyle w:val="Hipercze"/>
          </w:rPr>
          <w:t>http://2godzinydlarodziny.pl/materialy-do-pobrania/</w:t>
        </w:r>
      </w:hyperlink>
      <w:r>
        <w:rPr>
          <w:rFonts w:eastAsia="Times New Roman"/>
          <w:color w:val="333333"/>
        </w:rPr>
        <w:t>).</w:t>
      </w:r>
    </w:p>
    <w:p w:rsidR="00EA4679" w:rsidRDefault="00EA4679" w:rsidP="00EA4679">
      <w:pPr>
        <w:pStyle w:val="ox-16c1b49728-msonormal"/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Skrócić czas pracy pracownikom w dniu 15 maja o symboliczne 2 GODZINY, a jeśli na taką możliwość nie pozwala działalność operacyjna Państwa firmy (obsługa klienta, ciągły proces produkcji, itp.), zaproponować inny sposób na świętowanie tej okazji w najbliższym czasie np. w powiązaniu z Dniem Dziecka. W ubiegłym roku ponad 90% firm biorących udział w Akcji udzieliło 2 godzin wolnych swoim pracownikom.</w:t>
      </w:r>
    </w:p>
    <w:p w:rsidR="00EA4679" w:rsidRDefault="00EA4679" w:rsidP="00EA4679">
      <w:pPr>
        <w:pStyle w:val="ox-16c1b49728-msonormal"/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Przekazać do Fundacji informację zwrotną o tym, jak Państwa firma podeszła do obchodów </w:t>
      </w:r>
      <w:r>
        <w:rPr>
          <w:rFonts w:eastAsia="Times New Roman"/>
          <w:b/>
          <w:bCs/>
          <w:color w:val="00B050"/>
        </w:rPr>
        <w:t>Międzynarodowego Dnia Rodzin w ramach Akcji</w:t>
      </w:r>
      <w:r>
        <w:rPr>
          <w:rFonts w:eastAsia="Times New Roman"/>
          <w:color w:val="333333"/>
        </w:rPr>
        <w:t>, jaki ostatecznie przesłała komunikat do pracowników, jakie dodatkowe działania, pomysły zostały zrealizowane.</w:t>
      </w:r>
    </w:p>
    <w:p w:rsidR="00EA4679" w:rsidRDefault="00EA4679" w:rsidP="00EA4679">
      <w:pPr>
        <w:pStyle w:val="ox-16c1b49728-msonormal"/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Zapraszamy do udziału w konkursie na hasło kolejnej edycji Akcji organizowane na </w:t>
      </w:r>
      <w:hyperlink r:id="rId10" w:history="1">
        <w:r>
          <w:rPr>
            <w:rStyle w:val="Hipercze"/>
            <w:rFonts w:eastAsia="Times New Roman"/>
          </w:rPr>
          <w:t>Facebooku</w:t>
        </w:r>
      </w:hyperlink>
      <w:r>
        <w:rPr>
          <w:rFonts w:eastAsia="Times New Roman"/>
          <w:color w:val="333333"/>
        </w:rPr>
        <w:t xml:space="preserve"> oraz do konkursu na najciekawsze wdrożenie </w:t>
      </w:r>
      <w:r>
        <w:rPr>
          <w:rFonts w:eastAsia="Times New Roman"/>
          <w:b/>
          <w:bCs/>
          <w:color w:val="00B050"/>
        </w:rPr>
        <w:t>Akcji Dwie Godziny dla Rodziny</w:t>
      </w:r>
      <w:r>
        <w:rPr>
          <w:rFonts w:eastAsia="Times New Roman"/>
          <w:color w:val="00B050"/>
        </w:rPr>
        <w:t xml:space="preserve"> </w:t>
      </w:r>
      <w:r>
        <w:rPr>
          <w:rFonts w:eastAsia="Times New Roman"/>
          <w:color w:val="333333"/>
        </w:rPr>
        <w:t xml:space="preserve">w Firmie. </w:t>
      </w:r>
      <w:r>
        <w:rPr>
          <w:rFonts w:eastAsia="Times New Roman"/>
          <w:color w:val="333333"/>
        </w:rPr>
        <w:br/>
        <w:t xml:space="preserve">Wyróżnione scenariusze zostaną zaprezentowane podczas spotkania podsumowującego tegoroczną edycję Akcji i opisane na stronie </w:t>
      </w:r>
      <w:hyperlink r:id="rId11" w:history="1">
        <w:r>
          <w:rPr>
            <w:rStyle w:val="Hipercze"/>
            <w:rFonts w:eastAsia="Times New Roman"/>
          </w:rPr>
          <w:t>2godzinydlarodziny.pl</w:t>
        </w:r>
      </w:hyperlink>
      <w:r>
        <w:rPr>
          <w:rFonts w:eastAsia="Times New Roman"/>
          <w:color w:val="333333"/>
        </w:rPr>
        <w:t xml:space="preserve">/ </w:t>
      </w:r>
      <w:hyperlink r:id="rId12" w:tooltip="2h4family.com" w:history="1">
        <w:r>
          <w:rPr>
            <w:rStyle w:val="Hipercze"/>
            <w:rFonts w:eastAsia="Times New Roman"/>
          </w:rPr>
          <w:t>2h4family.com</w:t>
        </w:r>
      </w:hyperlink>
      <w:r>
        <w:rPr>
          <w:rFonts w:eastAsia="Times New Roman"/>
          <w:color w:val="333333"/>
        </w:rPr>
        <w:t>.</w:t>
      </w:r>
    </w:p>
    <w:p w:rsidR="00EA4679" w:rsidRDefault="00EA4679" w:rsidP="00EA4679">
      <w:pPr>
        <w:pStyle w:val="ox-16c1b49728-msonormal"/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Zostańcie </w:t>
      </w:r>
      <w:r>
        <w:rPr>
          <w:rFonts w:eastAsia="Times New Roman"/>
          <w:b/>
          <w:bCs/>
          <w:color w:val="00B050"/>
        </w:rPr>
        <w:t>Ambasadorami Globalnego Ruchu Społecznego Dwie Godziny dla Rodziny</w:t>
      </w:r>
      <w:r>
        <w:rPr>
          <w:rFonts w:eastAsia="Times New Roman"/>
          <w:color w:val="333333"/>
        </w:rPr>
        <w:t>. Jeżeli Państwa firma to oddział/filia zagranicznej spółki lub jesteście Polską firmą z oddziałami za granicą zaproście ich dołączenia do Akcji.</w:t>
      </w:r>
    </w:p>
    <w:p w:rsidR="00EA4679" w:rsidRDefault="00EA4679" w:rsidP="00EA4679">
      <w:r>
        <w:t xml:space="preserve">Zachęcam do kontaktu w razie jakichkolwiek wątpliwości, a także do śledzenia nowości na stronie: </w:t>
      </w:r>
      <w:hyperlink r:id="rId13" w:history="1">
        <w:r>
          <w:rPr>
            <w:rStyle w:val="Hipercze"/>
          </w:rPr>
          <w:t>2godzinydlarodziny.pl</w:t>
        </w:r>
      </w:hyperlink>
      <w:r>
        <w:rPr>
          <w:color w:val="333333"/>
        </w:rPr>
        <w:t xml:space="preserve"> </w:t>
      </w:r>
      <w:r>
        <w:t xml:space="preserve">oraz </w:t>
      </w:r>
      <w:hyperlink r:id="rId14" w:history="1">
        <w:r>
          <w:rPr>
            <w:rStyle w:val="Hipercze"/>
          </w:rPr>
          <w:t>Facebooku</w:t>
        </w:r>
      </w:hyperlink>
      <w:r>
        <w:t xml:space="preserve"> </w:t>
      </w:r>
      <w:r>
        <w:rPr>
          <w:b/>
          <w:bCs/>
          <w:color w:val="00B050"/>
        </w:rPr>
        <w:t>Fundacji Humanites</w:t>
      </w:r>
      <w:r>
        <w:t>.</w:t>
      </w:r>
    </w:p>
    <w:p w:rsidR="00EA4679" w:rsidRDefault="00EA4679" w:rsidP="00EA4679"/>
    <w:p w:rsidR="00EA4679" w:rsidRDefault="00EA4679" w:rsidP="00EA4679">
      <w:r>
        <w:t xml:space="preserve">Serdecznie Pozdrawiam, </w:t>
      </w:r>
    </w:p>
    <w:p w:rsidR="00B8657B" w:rsidRDefault="00B8657B"/>
    <w:sectPr w:rsidR="00B8657B" w:rsidSect="00EA46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7359A"/>
    <w:multiLevelType w:val="multilevel"/>
    <w:tmpl w:val="2E82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79"/>
    <w:rsid w:val="00213B75"/>
    <w:rsid w:val="00B8657B"/>
    <w:rsid w:val="00E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5928"/>
  <w15:chartTrackingRefBased/>
  <w15:docId w15:val="{385EB9F6-035F-4E8A-AA5B-2D6303D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67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4679"/>
    <w:rPr>
      <w:color w:val="0000FF" w:themeColor="hyperlink"/>
      <w:u w:val="single"/>
    </w:rPr>
  </w:style>
  <w:style w:type="paragraph" w:customStyle="1" w:styleId="ox-16c1b49728-msonormal">
    <w:name w:val="ox-16c1b49728-msonormal"/>
    <w:basedOn w:val="Normalny"/>
    <w:rsid w:val="00EA4679"/>
    <w:pPr>
      <w:spacing w:before="100" w:beforeAutospacing="1" w:after="100" w:afterAutospacing="1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EA4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godzinydlarodziny.pl" TargetMode="External"/><Relationship Id="rId13" Type="http://schemas.openxmlformats.org/officeDocument/2006/relationships/hyperlink" Target="2godzinydlarodziny.pl" TargetMode="External"/><Relationship Id="rId3" Type="http://schemas.openxmlformats.org/officeDocument/2006/relationships/settings" Target="settings.xml"/><Relationship Id="rId7" Type="http://schemas.openxmlformats.org/officeDocument/2006/relationships/hyperlink" Target="2godzinydlarodziny.pl" TargetMode="External"/><Relationship Id="rId12" Type="http://schemas.openxmlformats.org/officeDocument/2006/relationships/hyperlink" Target="2h4famil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2.jpg@01D4F519.72F826C0" TargetMode="External"/><Relationship Id="rId11" Type="http://schemas.openxmlformats.org/officeDocument/2006/relationships/hyperlink" Target="2godzinydlarodziny.p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fundacjahuman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godzinydlarodziny.pl/materialy-do-pobrania/" TargetMode="External"/><Relationship Id="rId14" Type="http://schemas.openxmlformats.org/officeDocument/2006/relationships/hyperlink" Target="https://www.facebook.com/fundacjahuman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dcterms:created xsi:type="dcterms:W3CDTF">2019-04-17T18:15:00Z</dcterms:created>
  <dcterms:modified xsi:type="dcterms:W3CDTF">2019-04-17T18:18:00Z</dcterms:modified>
</cp:coreProperties>
</file>