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D9" w:rsidRPr="00692937" w:rsidRDefault="004D46D9" w:rsidP="004D46D9">
      <w:pPr>
        <w:spacing w:after="0" w:line="240" w:lineRule="auto"/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  <w:lang w:eastAsia="pl-PL"/>
        </w:rPr>
      </w:pPr>
      <w:r w:rsidRPr="00692937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  <w:lang w:eastAsia="pl-PL"/>
        </w:rPr>
        <w:t>Propozycj</w:t>
      </w:r>
      <w:r w:rsidR="00692937" w:rsidRPr="00692937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  <w:lang w:eastAsia="pl-PL"/>
        </w:rPr>
        <w:t>a</w:t>
      </w:r>
      <w:r w:rsidRPr="00692937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  <w:lang w:eastAsia="pl-PL"/>
        </w:rPr>
        <w:t xml:space="preserve"> wpis</w:t>
      </w:r>
      <w:r w:rsidR="00692937" w:rsidRPr="00692937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  <w:lang w:eastAsia="pl-PL"/>
        </w:rPr>
        <w:t>u</w:t>
      </w:r>
      <w:r w:rsidRPr="00692937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  <w:lang w:eastAsia="pl-PL"/>
        </w:rPr>
        <w:t xml:space="preserve"> na</w:t>
      </w:r>
      <w:r w:rsidR="00692937" w:rsidRPr="00692937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  <w:lang w:eastAsia="pl-PL"/>
        </w:rPr>
        <w:t xml:space="preserve"> media społecznościowe</w:t>
      </w:r>
    </w:p>
    <w:p w:rsid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</w:pPr>
    </w:p>
    <w:p w:rsid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</w:pPr>
    </w:p>
    <w:p w:rsid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Z </w:t>
      </w: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radością/</w:t>
      </w:r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dumą informujemy, że (NAZWA FIRMY/ORGANIZACJI) jest </w:t>
      </w: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uczestnikiem</w:t>
      </w:r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 14 edycji międzynarodowej kampanii “</w:t>
      </w:r>
      <w:proofErr w:type="spellStart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HumanBE</w:t>
      </w:r>
      <w:proofErr w:type="spellEnd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 – Dwie Godziny dla Rodziny | dla Człowieka”, której organizatorem jest Instytut </w:t>
      </w:r>
      <w:proofErr w:type="spellStart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Humanites</w:t>
      </w:r>
      <w:proofErr w:type="spellEnd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 - Człowiek i Technologia!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Ruch społeczny </w:t>
      </w:r>
      <w:proofErr w:type="spellStart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HumanBE</w:t>
      </w:r>
      <w:proofErr w:type="spellEnd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 /2h4family poprzez zaangażowanie biznesu już od 14 lat wzmacnia relacje międzyludzkie zarówno w życiu prywatnym, jak i zawodowym, przeciwdziałając rosnącej samotności i kryzysowi więzi, które nasiliły się wraz z pandemią i rozwojem technologii. Celem kampanii jest promowanie bliskości, tworzenie przestrzeni do budowania relacji oraz zmiana kultury pracy i stylu życia na bardziej sprzyjające kontaktom międzyludzkim. </w:t>
      </w:r>
    </w:p>
    <w:p w:rsidR="00692937" w:rsidRPr="004D46D9" w:rsidRDefault="00692937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Pr="004D46D9" w:rsidRDefault="00692937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Do tej akcji, powstałej w 2012 roku w Polsce, dołączyło grono ponad </w:t>
      </w:r>
      <w:r w:rsidR="004D46D9"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3000 podmiotów z </w:t>
      </w: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ponad </w:t>
      </w:r>
      <w:r w:rsidR="004D46D9"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50 krajów </w:t>
      </w:r>
      <w:r w:rsidR="004D46D9" w:rsidRPr="004D46D9">
        <w:rPr>
          <w:rFonts w:ascii="Segoe UI Emoji" w:eastAsia="Times New Roman" w:hAnsi="Segoe UI Emoji" w:cs="Segoe UI Emoji"/>
          <w:color w:val="0042AA"/>
          <w:sz w:val="20"/>
          <w:szCs w:val="20"/>
          <w:lang w:eastAsia="pl-PL"/>
        </w:rPr>
        <w:t>🌍</w:t>
      </w: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 na świecie!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Już 15 maja będziemy świętować WIELKI </w:t>
      </w:r>
      <w:proofErr w:type="spellStart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FINAŁ#HumanBE</w:t>
      </w:r>
      <w:proofErr w:type="spellEnd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/ #2h4family!</w:t>
      </w:r>
    </w:p>
    <w:p w:rsidR="00692937" w:rsidRPr="004D46D9" w:rsidRDefault="00692937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 w:rsidRPr="00692937">
        <w:rPr>
          <w:rStyle w:val="Pogrubienie"/>
          <w:rFonts w:ascii="Helvetica Neue" w:hAnsi="Helvetica Neue"/>
          <w:b w:val="0"/>
          <w:color w:val="000000"/>
          <w:sz w:val="20"/>
          <w:szCs w:val="20"/>
        </w:rPr>
        <w:t>Finał kampanii przypada 15 maja, który symbolicznie zbiega się z Międzynarodowym Dniem Rodzin uchwalonym przez ONZ. Z</w:t>
      </w:r>
      <w:r w:rsidRPr="00692937">
        <w:rPr>
          <w:rFonts w:ascii="Helvetica Neue" w:hAnsi="Helvetica Neue"/>
          <w:color w:val="000000"/>
          <w:sz w:val="20"/>
          <w:szCs w:val="20"/>
        </w:rPr>
        <w:t>e względu na rozwój skali Akcji, firmy mogą dołączać jeszcze nawet do końca czerwca.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Naszą  (NAZWA FIRMY/ORGANIZACJI) misją jest tworzenie środowiska pracy opartego na wartościach prospołecznych i prorodzinnych, w którym różnorodność, także międzypokoleniowa i kompetencje społeczne stają się źródłem siły naszego biznesu i innowacji. Gorąco zapraszamy zaprzyjaźnione z nami organizacje, naszych Partnerów biznesowych do udziału w tej inicjatywie społecznej! 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692937" w:rsidRDefault="00692937" w:rsidP="00692937">
      <w:pPr>
        <w:spacing w:after="0" w:line="240" w:lineRule="auto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Tegoroczna edycja przebiega pod hasłem </w:t>
      </w:r>
      <w:r>
        <w:rPr>
          <w:rStyle w:val="Pogrubienie"/>
          <w:rFonts w:ascii="Helvetica Neue" w:hAnsi="Helvetica Neue"/>
          <w:color w:val="000000"/>
          <w:sz w:val="20"/>
          <w:szCs w:val="20"/>
        </w:rPr>
        <w:t>„Smaki przez pokolenia”</w:t>
      </w:r>
      <w:r>
        <w:rPr>
          <w:rFonts w:ascii="Helvetica Neue" w:hAnsi="Helvetica Neue"/>
          <w:color w:val="000000"/>
          <w:sz w:val="20"/>
          <w:szCs w:val="20"/>
        </w:rPr>
        <w:t>, a jej tematyczny ambasador, </w:t>
      </w:r>
      <w:r>
        <w:rPr>
          <w:rStyle w:val="Pogrubienie"/>
          <w:rFonts w:ascii="Helvetica Neue" w:hAnsi="Helvetica Neue"/>
          <w:color w:val="000000"/>
          <w:sz w:val="20"/>
          <w:szCs w:val="20"/>
        </w:rPr>
        <w:t>Michel Moran</w:t>
      </w:r>
      <w:r>
        <w:rPr>
          <w:rFonts w:ascii="Helvetica Neue" w:hAnsi="Helvetica Neue"/>
          <w:color w:val="000000"/>
          <w:sz w:val="20"/>
          <w:szCs w:val="20"/>
        </w:rPr>
        <w:t>, przypomina, że wspólne posiłki budują nie tylko więzi rodzinne, ale i tożsamość zespołu w firmie.</w:t>
      </w:r>
    </w:p>
    <w:p w:rsidR="00692937" w:rsidRDefault="00692937" w:rsidP="004D46D9">
      <w:pPr>
        <w:spacing w:after="0" w:line="240" w:lineRule="auto"/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</w:pPr>
    </w:p>
    <w:p w:rsidR="004D46D9" w:rsidRPr="004D46D9" w:rsidRDefault="00692937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M</w:t>
      </w:r>
      <w:r w:rsidR="004D46D9"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otto kampanii: “Smaki przez pokolenia” podkreśla rolę wspólnych doświadczeń, które – podobnie jak smaki – łączą pokolenia i budują tożsamość zespołu. Smak to zmysł zupełnie wyjątkowy. Wydobywa wspomnienia. Smaki kojarzą nam się nie tylko z jedzeniem. Przenośne znaczenie tego słowa podkreśla to, co przeżywamy i czego doznajemy. Chcemy smakować życia, rozsmakowywać się w oglądanym widoku lub obrazie. A wspólne posiłki, rozmowy i dzielenie się tradycjami to nie tylko elementy życia prywatnego, ale także </w:t>
      </w:r>
      <w:r w:rsidR="004D46D9" w:rsidRPr="004D46D9">
        <w:rPr>
          <w:rFonts w:ascii="Helvetica Neue" w:eastAsia="Times New Roman" w:hAnsi="Helvetica Neue" w:cs="Times New Roman"/>
          <w:b/>
          <w:color w:val="0042AA"/>
          <w:sz w:val="20"/>
          <w:szCs w:val="20"/>
          <w:lang w:eastAsia="pl-PL"/>
        </w:rPr>
        <w:t>ważny aspekt integracji i współpracy w środowisku pracy</w:t>
      </w: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, </w:t>
      </w:r>
      <w:r w:rsidRPr="0013430F">
        <w:rPr>
          <w:rFonts w:ascii="Helvetica Neue" w:eastAsia="Times New Roman" w:hAnsi="Helvetica Neue" w:cs="Times New Roman"/>
          <w:b/>
          <w:color w:val="0042AA"/>
          <w:sz w:val="20"/>
          <w:szCs w:val="20"/>
          <w:lang w:eastAsia="pl-PL"/>
        </w:rPr>
        <w:t>ze szczególnym uwzględnieniem relacji międzypokoleniowych</w:t>
      </w:r>
      <w:r w:rsidR="004D46D9" w:rsidRPr="004D46D9">
        <w:rPr>
          <w:rFonts w:ascii="Helvetica Neue" w:eastAsia="Times New Roman" w:hAnsi="Helvetica Neue" w:cs="Times New Roman"/>
          <w:b/>
          <w:color w:val="0042AA"/>
          <w:sz w:val="20"/>
          <w:szCs w:val="20"/>
          <w:lang w:eastAsia="pl-PL"/>
        </w:rPr>
        <w:t>.</w:t>
      </w:r>
      <w:r w:rsidR="004D46D9"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 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13430F" w:rsidRDefault="0013430F" w:rsidP="004D46D9">
      <w:pPr>
        <w:spacing w:after="0" w:line="240" w:lineRule="auto"/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</w:pPr>
      <w:r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 xml:space="preserve">Więcej informacji na: </w:t>
      </w:r>
      <w:hyperlink r:id="rId4" w:history="1">
        <w:r w:rsidRPr="00CB4D4B">
          <w:rPr>
            <w:rStyle w:val="Hipercze"/>
            <w:rFonts w:ascii="Helvetica Neue" w:eastAsia="Times New Roman" w:hAnsi="Helvetica Neue" w:cs="Times New Roman"/>
            <w:sz w:val="20"/>
            <w:szCs w:val="20"/>
            <w:lang w:eastAsia="pl-PL"/>
          </w:rPr>
          <w:t>www.2godzinydlarodziny.pl</w:t>
        </w:r>
      </w:hyperlink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Formularz rejestracji: 2godzinydlarodziny.pl/formularz-</w:t>
      </w:r>
      <w:proofErr w:type="spellStart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zgloszeniowy</w:t>
      </w:r>
      <w:proofErr w:type="spellEnd"/>
      <w:r w:rsidRPr="004D46D9">
        <w:rPr>
          <w:rFonts w:ascii="Helvetica Neue" w:eastAsia="Times New Roman" w:hAnsi="Helvetica Neue" w:cs="Times New Roman"/>
          <w:color w:val="0042AA"/>
          <w:sz w:val="20"/>
          <w:szCs w:val="20"/>
          <w:lang w:eastAsia="pl-PL"/>
        </w:rPr>
        <w:t>/ 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b/>
          <w:color w:val="00000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b/>
          <w:color w:val="0042AA"/>
          <w:szCs w:val="20"/>
          <w:lang w:eastAsia="pl-PL"/>
        </w:rPr>
        <w:t>Razem przeciw samotności!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  <w:t>Więcej informacji znajdziecie Państwo na stronie internetowej kampanii i kanałach społecznościowych: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  <w:t>Idea akcji: </w:t>
      </w:r>
      <w:hyperlink r:id="rId5" w:tgtFrame="_blank" w:history="1">
        <w:r w:rsidRPr="004D46D9">
          <w:rPr>
            <w:rFonts w:ascii="Helvetica Neue" w:eastAsia="Times New Roman" w:hAnsi="Helvetica Neue" w:cs="Times New Roman"/>
            <w:color w:val="3C61AA"/>
            <w:sz w:val="20"/>
            <w:szCs w:val="20"/>
            <w:u w:val="single"/>
            <w:lang w:eastAsia="pl-PL"/>
          </w:rPr>
          <w:t>https://2godzinydlarodziny.pl/idea/</w:t>
        </w:r>
      </w:hyperlink>
      <w:r w:rsidRPr="004D46D9"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  <w:t> </w:t>
      </w:r>
    </w:p>
    <w:p w:rsidR="004D46D9" w:rsidRPr="004D46D9" w:rsidRDefault="004D46D9" w:rsidP="004D46D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</w:pPr>
      <w:r w:rsidRPr="004D46D9"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  <w:t>Tegoroczne motto: </w:t>
      </w:r>
      <w:hyperlink r:id="rId6" w:tgtFrame="_blank" w:history="1">
        <w:r w:rsidRPr="004D46D9">
          <w:rPr>
            <w:rFonts w:ascii="Helvetica Neue" w:eastAsia="Times New Roman" w:hAnsi="Helvetica Neue" w:cs="Times New Roman"/>
            <w:color w:val="3C61AA"/>
            <w:sz w:val="20"/>
            <w:szCs w:val="20"/>
            <w:u w:val="single"/>
            <w:lang w:eastAsia="pl-PL"/>
          </w:rPr>
          <w:t>https://2godzinydlarodziny.pl/haslo-przewodnie-2025/</w:t>
        </w:r>
      </w:hyperlink>
      <w:r w:rsidRPr="004D46D9">
        <w:rPr>
          <w:rFonts w:ascii="Helvetica Neue" w:eastAsia="Times New Roman" w:hAnsi="Helvetica Neue" w:cs="Times New Roman"/>
          <w:color w:val="000000"/>
          <w:sz w:val="20"/>
          <w:szCs w:val="20"/>
          <w:lang w:eastAsia="pl-PL"/>
        </w:rPr>
        <w:t> </w:t>
      </w:r>
    </w:p>
    <w:p w:rsidR="006E1817" w:rsidRDefault="006E1817"/>
    <w:sectPr w:rsidR="006E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D9"/>
    <w:rsid w:val="0013430F"/>
    <w:rsid w:val="004D46D9"/>
    <w:rsid w:val="00692937"/>
    <w:rsid w:val="006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C502"/>
  <w15:chartTrackingRefBased/>
  <w15:docId w15:val="{1012A954-4CC3-45B6-A6D8-B540363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46D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9293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odzinydlarodziny.pl/haslo-przewodnie-2025/" TargetMode="External"/><Relationship Id="rId5" Type="http://schemas.openxmlformats.org/officeDocument/2006/relationships/hyperlink" Target="https://2godzinydlarodziny.pl/idea/" TargetMode="External"/><Relationship Id="rId4" Type="http://schemas.openxmlformats.org/officeDocument/2006/relationships/hyperlink" Target="http://www.2godzinydlarod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Dzik</dc:creator>
  <cp:keywords/>
  <dc:description/>
  <cp:lastModifiedBy>Zofia Dzik</cp:lastModifiedBy>
  <cp:revision>1</cp:revision>
  <dcterms:created xsi:type="dcterms:W3CDTF">2025-05-14T17:30:00Z</dcterms:created>
  <dcterms:modified xsi:type="dcterms:W3CDTF">2025-05-14T17:56:00Z</dcterms:modified>
</cp:coreProperties>
</file>