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6DCF" w14:textId="058F241D" w:rsidR="00387B31" w:rsidRDefault="00690526">
      <w:pPr>
        <w:spacing w:after="160" w:line="256" w:lineRule="auto"/>
      </w:pPr>
      <w:r>
        <w:rPr>
          <w:noProof/>
        </w:rPr>
        <w:drawing>
          <wp:inline distT="0" distB="0" distL="0" distR="0" wp14:anchorId="5F6911FF" wp14:editId="71F79DBD">
            <wp:extent cx="5733415" cy="15290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415297E8" w:rsidR="00387453" w:rsidRPr="00DA18DB" w:rsidRDefault="00EE5FE1">
      <w:pPr>
        <w:spacing w:after="160" w:line="256" w:lineRule="auto"/>
      </w:pPr>
      <w:r w:rsidRPr="00DA18DB">
        <w:t>Szanowni Państwo,</w:t>
      </w:r>
    </w:p>
    <w:p w14:paraId="00000002" w14:textId="09D0B6E8" w:rsidR="00387453" w:rsidRPr="00DA18DB" w:rsidRDefault="00EE5FE1">
      <w:pPr>
        <w:spacing w:after="160" w:line="256" w:lineRule="auto"/>
        <w:rPr>
          <w:b/>
        </w:rPr>
      </w:pPr>
      <w:r w:rsidRPr="00DA18DB">
        <w:t xml:space="preserve">mamy ogromną przyjemność zaprosić Was do udziału w 12 edycji kampanii Dwie Godziny dla Rodziny/ dla Człowieka. Kampania #2h4family, organizowana przez Instytut </w:t>
      </w:r>
      <w:r w:rsidR="00474B72" w:rsidRPr="00DA18DB">
        <w:t xml:space="preserve">Humanites, </w:t>
      </w:r>
      <w:r w:rsidR="00474B72" w:rsidRPr="00DA18DB">
        <w:rPr>
          <w:b/>
        </w:rPr>
        <w:t>jest</w:t>
      </w:r>
      <w:r w:rsidRPr="00DA18DB">
        <w:rPr>
          <w:b/>
        </w:rPr>
        <w:t xml:space="preserve"> pierwszą polską akcją wellbeing adresowaną do pracodawców.</w:t>
      </w:r>
    </w:p>
    <w:p w14:paraId="00000003" w14:textId="77777777" w:rsidR="00387453" w:rsidRPr="00DA18DB" w:rsidRDefault="00EE5FE1" w:rsidP="00DA18DB">
      <w:pPr>
        <w:spacing w:after="160" w:line="256" w:lineRule="auto"/>
        <w:jc w:val="both"/>
      </w:pPr>
      <w:r w:rsidRPr="00DA18DB">
        <w:t xml:space="preserve"> </w:t>
      </w:r>
    </w:p>
    <w:p w14:paraId="00000004" w14:textId="7EC0DAFE" w:rsidR="00387453" w:rsidRPr="00DA18DB" w:rsidRDefault="00EE5FE1" w:rsidP="00DA18DB">
      <w:pPr>
        <w:spacing w:after="160" w:line="256" w:lineRule="auto"/>
        <w:jc w:val="both"/>
      </w:pPr>
      <w:r w:rsidRPr="00DA18DB">
        <w:t>Dwie Godziny dla R</w:t>
      </w:r>
      <w:r w:rsidRPr="00DA18DB">
        <w:t xml:space="preserve">odziny/ dla Człowieka </w:t>
      </w:r>
      <w:r w:rsidR="00474B72" w:rsidRPr="00DA18DB">
        <w:t>to Globalny</w:t>
      </w:r>
      <w:r w:rsidRPr="00DA18DB">
        <w:rPr>
          <w:b/>
          <w:color w:val="126A3E"/>
        </w:rPr>
        <w:t xml:space="preserve"> Ruch Społeczny na Rzecz Bliskości</w:t>
      </w:r>
      <w:r w:rsidRPr="00DA18DB">
        <w:t>, zainicjowany 12 lat temu w odpowiedzi na narastające zjawiska samotności, depresji i kryzysu więzi międzyludzkich.</w:t>
      </w:r>
    </w:p>
    <w:p w14:paraId="00000005" w14:textId="77777777" w:rsidR="00387453" w:rsidRPr="00DA18DB" w:rsidRDefault="00EE5FE1" w:rsidP="00DA18DB">
      <w:pPr>
        <w:spacing w:after="160" w:line="256" w:lineRule="auto"/>
        <w:jc w:val="both"/>
      </w:pPr>
      <w:r w:rsidRPr="00DA18DB">
        <w:t xml:space="preserve">W ubiegłorocznej akcji wzięło udział </w:t>
      </w:r>
      <w:r w:rsidRPr="00DA18DB">
        <w:rPr>
          <w:b/>
        </w:rPr>
        <w:t>ponad 2000 firm i organizacji z aż</w:t>
      </w:r>
      <w:r w:rsidRPr="00DA18DB">
        <w:rPr>
          <w:b/>
        </w:rPr>
        <w:t xml:space="preserve"> 59 krajów świata</w:t>
      </w:r>
      <w:r w:rsidRPr="00DA18DB">
        <w:t>. Liczę, że w tym roku nie zabraknie w tym gronie Państwa Przedsiębiorstwa.</w:t>
      </w:r>
    </w:p>
    <w:p w14:paraId="00000006" w14:textId="4485135E" w:rsidR="00387453" w:rsidRPr="00DA18DB" w:rsidRDefault="00EE5FE1" w:rsidP="00DA18DB">
      <w:pPr>
        <w:spacing w:after="160" w:line="256" w:lineRule="auto"/>
        <w:jc w:val="both"/>
      </w:pPr>
      <w:r w:rsidRPr="00DA18DB">
        <w:t xml:space="preserve">W ramach inicjatywy #2h4family zachęcamy do </w:t>
      </w:r>
      <w:r w:rsidR="00474B72" w:rsidRPr="00DA18DB">
        <w:t>świętowania Międzynarodowego</w:t>
      </w:r>
      <w:r w:rsidRPr="00DA18DB">
        <w:t xml:space="preserve"> Dnia Rodziny - 15 maja. Pracodawców zapraszamy, aby w tym dniu (lub w innym wybranym term</w:t>
      </w:r>
      <w:r w:rsidRPr="00DA18DB">
        <w:t xml:space="preserve">inie w okolicy tej </w:t>
      </w:r>
      <w:r w:rsidR="00474B72" w:rsidRPr="00DA18DB">
        <w:t>daty) dali</w:t>
      </w:r>
      <w:r w:rsidRPr="00DA18DB">
        <w:t xml:space="preserve"> zatrudnionym osobom </w:t>
      </w:r>
      <w:r w:rsidRPr="00DA18DB">
        <w:rPr>
          <w:b/>
        </w:rPr>
        <w:t>dodatkowe dwie godziny</w:t>
      </w:r>
      <w:r w:rsidRPr="00DA18DB">
        <w:t xml:space="preserve"> wolnego, by umożliwić im </w:t>
      </w:r>
      <w:r w:rsidR="00474B72" w:rsidRPr="00DA18DB">
        <w:t>świętowanie ze</w:t>
      </w:r>
      <w:r w:rsidRPr="00DA18DB">
        <w:t xml:space="preserve"> swoimi najbliższymi.</w:t>
      </w:r>
    </w:p>
    <w:p w14:paraId="00000007" w14:textId="77777777" w:rsidR="00387453" w:rsidRPr="00DA18DB" w:rsidRDefault="00EE5FE1" w:rsidP="00DA18DB">
      <w:pPr>
        <w:spacing w:after="160" w:line="256" w:lineRule="auto"/>
        <w:jc w:val="both"/>
      </w:pPr>
      <w:r w:rsidRPr="00DA18DB">
        <w:t xml:space="preserve">Jako uczestników Kampanii prosimy Was o zainspirowanie Waszych pracowników do </w:t>
      </w:r>
      <w:r w:rsidRPr="00DA18DB">
        <w:rPr>
          <w:b/>
        </w:rPr>
        <w:t>spędzenia tych przysłowiowych “dwóch godzi</w:t>
      </w:r>
      <w:r w:rsidRPr="00DA18DB">
        <w:rPr>
          <w:b/>
        </w:rPr>
        <w:t xml:space="preserve">n” z bliskimi osobami </w:t>
      </w:r>
      <w:r w:rsidRPr="00DA18DB">
        <w:t>w sposób budujący relacje, zwłaszcza te międzypokoleniowe (z wnukami, dziadkami, bliższą i dalszą rodziną): na dobrej rozmowie, wspomnieniach i pielęgnowaniu wspólnych pasji.</w:t>
      </w:r>
    </w:p>
    <w:p w14:paraId="00000008" w14:textId="77777777" w:rsidR="00387453" w:rsidRPr="00DA18DB" w:rsidRDefault="00EE5FE1" w:rsidP="00DA18DB">
      <w:pPr>
        <w:spacing w:after="160" w:line="256" w:lineRule="auto"/>
        <w:jc w:val="both"/>
      </w:pPr>
      <w:r w:rsidRPr="00DA18DB">
        <w:t>Ponadto, zachęcamy do zorganizowania dla zatrudnionych osób</w:t>
      </w:r>
      <w:r w:rsidRPr="00DA18DB">
        <w:t xml:space="preserve"> </w:t>
      </w:r>
      <w:r w:rsidRPr="00DA18DB">
        <w:rPr>
          <w:b/>
        </w:rPr>
        <w:t>atrakcji, w centrum których znajdą się relacje międzyludzkie, międzypokoleniowość, dbałość o więzi i zapobieganie samotności.</w:t>
      </w:r>
      <w:r w:rsidRPr="00DA18DB">
        <w:t xml:space="preserve"> </w:t>
      </w:r>
    </w:p>
    <w:p w14:paraId="00000009" w14:textId="77777777" w:rsidR="00387453" w:rsidRPr="00DA18DB" w:rsidRDefault="00EE5FE1">
      <w:pPr>
        <w:spacing w:after="160" w:line="256" w:lineRule="auto"/>
        <w:ind w:left="720"/>
      </w:pPr>
      <w:r w:rsidRPr="00DA18DB">
        <w:t xml:space="preserve">Co rok </w:t>
      </w:r>
      <w:r w:rsidRPr="00DA18DB">
        <w:rPr>
          <w:b/>
        </w:rPr>
        <w:t xml:space="preserve">dostarczamy Wam pomysły oraz organizujemy konkursy </w:t>
      </w:r>
      <w:r w:rsidRPr="00DA18DB">
        <w:t xml:space="preserve">tematyczne dla firm i dla pracowników. </w:t>
      </w:r>
    </w:p>
    <w:p w14:paraId="0000000A" w14:textId="77777777" w:rsidR="00387453" w:rsidRPr="00DA18DB" w:rsidRDefault="00EE5FE1">
      <w:pPr>
        <w:spacing w:after="160" w:line="256" w:lineRule="auto"/>
        <w:ind w:left="720"/>
      </w:pPr>
      <w:r w:rsidRPr="00DA18DB">
        <w:t xml:space="preserve">Przygotowaliśmy również </w:t>
      </w:r>
      <w:r w:rsidRPr="00DA18DB">
        <w:rPr>
          <w:b/>
        </w:rPr>
        <w:t>grę AS</w:t>
      </w:r>
      <w:r w:rsidRPr="00DA18DB">
        <w:rPr>
          <w:b/>
        </w:rPr>
        <w:t>K ME - talię kart z niebanalnymi pytaniami, które pomagają otworzyć się w rozmowie</w:t>
      </w:r>
      <w:r w:rsidRPr="00DA18DB">
        <w:t xml:space="preserve"> i poznać drugą osobę od niecodziennej strony. Grę ASK ME oraz pozostałe informacje znajdziecie na naszej stronie internetowej (2godzinydlarodziny.pl).</w:t>
      </w:r>
    </w:p>
    <w:p w14:paraId="0000000B" w14:textId="77777777" w:rsidR="00387453" w:rsidRPr="00DA18DB" w:rsidRDefault="00EE5FE1" w:rsidP="00DA18DB">
      <w:pPr>
        <w:spacing w:after="160" w:line="256" w:lineRule="auto"/>
        <w:jc w:val="both"/>
        <w:rPr>
          <w:b/>
          <w:sz w:val="26"/>
          <w:szCs w:val="26"/>
        </w:rPr>
      </w:pPr>
      <w:r w:rsidRPr="00DA18DB">
        <w:rPr>
          <w:b/>
          <w:color w:val="126A3E"/>
          <w:sz w:val="26"/>
          <w:szCs w:val="26"/>
        </w:rPr>
        <w:t>W tym roku motywem prz</w:t>
      </w:r>
      <w:r w:rsidRPr="00DA18DB">
        <w:rPr>
          <w:b/>
          <w:color w:val="126A3E"/>
          <w:sz w:val="26"/>
          <w:szCs w:val="26"/>
        </w:rPr>
        <w:t>ewodnim kampanii jest hasło „Z pasjami przez pokolenia”.</w:t>
      </w:r>
      <w:r w:rsidRPr="00DA18DB">
        <w:rPr>
          <w:color w:val="126A3E"/>
          <w:sz w:val="26"/>
          <w:szCs w:val="26"/>
        </w:rPr>
        <w:t xml:space="preserve"> </w:t>
      </w:r>
      <w:r w:rsidRPr="00DA18DB">
        <w:rPr>
          <w:sz w:val="26"/>
          <w:szCs w:val="26"/>
        </w:rPr>
        <w:t>Mamy nadzieję, że będzie ono dla Państwa inspiracją do przygotowania ciekawych atrakcji dla pracowników. Zapraszamy do pochwalenia się Waszymi inicjatywami w naszym konkursie na realizację akcji. War</w:t>
      </w:r>
      <w:r w:rsidRPr="00DA18DB">
        <w:rPr>
          <w:sz w:val="26"/>
          <w:szCs w:val="26"/>
        </w:rPr>
        <w:t>to przy tym skorzystać z pomysłów nagrodzonych w ubiegłych latach.</w:t>
      </w:r>
    </w:p>
    <w:p w14:paraId="0000000C" w14:textId="77777777" w:rsidR="00387453" w:rsidRPr="00DA18DB" w:rsidRDefault="00EE5FE1" w:rsidP="00DA18DB">
      <w:pPr>
        <w:spacing w:after="160" w:line="256" w:lineRule="auto"/>
        <w:jc w:val="both"/>
        <w:rPr>
          <w:b/>
          <w:color w:val="126A3E"/>
        </w:rPr>
      </w:pPr>
      <w:r w:rsidRPr="00DA18DB">
        <w:rPr>
          <w:b/>
          <w:color w:val="126A3E"/>
        </w:rPr>
        <w:br/>
        <w:t>DLACZEGO WARTO WŁĄCZYĆ SIĘ W AKCJĘ #2h4family #2h4human?</w:t>
      </w:r>
    </w:p>
    <w:p w14:paraId="0000000D" w14:textId="77777777" w:rsidR="00387453" w:rsidRPr="00DA18DB" w:rsidRDefault="00EE5FE1" w:rsidP="00DA18DB">
      <w:pPr>
        <w:spacing w:after="160" w:line="256" w:lineRule="auto"/>
        <w:jc w:val="both"/>
        <w:rPr>
          <w:b/>
        </w:rPr>
      </w:pPr>
      <w:r w:rsidRPr="00DA18DB">
        <w:lastRenderedPageBreak/>
        <w:t>Dbałość pracodawców o stworzenie przestrzeni sprzyjającej harmonijnemu łączeniu pracy zawodowej z życiem rodzinnym ma bezpośredni w</w:t>
      </w:r>
      <w:r w:rsidRPr="00DA18DB">
        <w:t xml:space="preserve">pływ na efektywność i realizację celów ekonomicznych firmy oraz na rozwój kompetencji społecznych kolejnych pokoleń. Biznes jest kluczową siłą pozytywnej zmiany społecznej, dlatego: </w:t>
      </w:r>
      <w:r w:rsidRPr="00DA18DB">
        <w:rPr>
          <w:b/>
        </w:rPr>
        <w:t>w trosce o swoich pracowników, społeczeństwo i cele firmy – dołączcie do n</w:t>
      </w:r>
      <w:r w:rsidRPr="00DA18DB">
        <w:rPr>
          <w:b/>
        </w:rPr>
        <w:t xml:space="preserve">as! </w:t>
      </w:r>
      <w:r w:rsidRPr="00DA18DB">
        <w:t xml:space="preserve">Kampania 2h4family wpisuje się znakomicie </w:t>
      </w:r>
      <w:r w:rsidRPr="00DA18DB">
        <w:rPr>
          <w:b/>
        </w:rPr>
        <w:t>standardy zrównoważonego rozwoju – ESG („S” jak „social”) oraz w trend #HumanEconomy.</w:t>
      </w:r>
    </w:p>
    <w:p w14:paraId="0000000E" w14:textId="77777777" w:rsidR="00387453" w:rsidRPr="00DA18DB" w:rsidRDefault="00EE5FE1" w:rsidP="00DA18DB">
      <w:pPr>
        <w:spacing w:after="160" w:line="256" w:lineRule="auto"/>
        <w:jc w:val="both"/>
        <w:rPr>
          <w:b/>
          <w:color w:val="126A3E"/>
        </w:rPr>
      </w:pPr>
      <w:r w:rsidRPr="00DA18DB">
        <w:rPr>
          <w:b/>
          <w:color w:val="126A3E"/>
        </w:rPr>
        <w:t>JAK WŁĄCZYĆ SIĘ W AKCJĘ?</w:t>
      </w:r>
    </w:p>
    <w:p w14:paraId="5BA2E780" w14:textId="77777777" w:rsidR="00DA18DB" w:rsidRDefault="00EE5FE1" w:rsidP="00DA18DB">
      <w:pPr>
        <w:spacing w:after="160" w:line="256" w:lineRule="auto"/>
        <w:jc w:val="both"/>
      </w:pPr>
      <w:r w:rsidRPr="00DA18DB">
        <w:t>Wystarczy wypełnić formularz zgłoszeniowy na stronie internetowej kampanii oraz zachęcić pracownikó</w:t>
      </w:r>
      <w:r w:rsidRPr="00DA18DB">
        <w:t>w do spędzenia jakościowego czasu z najbliższymi osobami w ramach świętowania Międzynarodowego Dnia Rodziny. Na stronie znajdą Państwo również komplet materiałów i inspiracji, które ułatwią Wam implementację założeń Kampanii #2h4family w Waszej Firmie/Orga</w:t>
      </w:r>
      <w:r w:rsidRPr="00DA18DB">
        <w:t>nizacji.</w:t>
      </w:r>
    </w:p>
    <w:p w14:paraId="4A39586E" w14:textId="77777777" w:rsidR="00DA18DB" w:rsidRDefault="00DA18DB" w:rsidP="00DA18DB">
      <w:pPr>
        <w:spacing w:after="160" w:line="256" w:lineRule="auto"/>
        <w:jc w:val="both"/>
      </w:pPr>
    </w:p>
    <w:p w14:paraId="377E9E1D" w14:textId="43A5285E" w:rsidR="00DA18DB" w:rsidRDefault="00DA18DB" w:rsidP="00DA18DB">
      <w:pPr>
        <w:spacing w:after="160" w:line="256" w:lineRule="auto"/>
        <w:jc w:val="both"/>
      </w:pPr>
      <w:r>
        <w:t xml:space="preserve">Życzymy Wam powodzenia w tegorocznej celebracji #2h4family </w:t>
      </w:r>
      <w:r w:rsidR="00422411">
        <w:t>#</w:t>
      </w:r>
      <w:r>
        <w:t>2h4</w:t>
      </w:r>
      <w:r w:rsidR="00422411">
        <w:t>human!</w:t>
      </w:r>
    </w:p>
    <w:p w14:paraId="320A6854" w14:textId="24AD51F0" w:rsidR="00422411" w:rsidRDefault="00422411" w:rsidP="00DA18DB">
      <w:pPr>
        <w:spacing w:after="160" w:line="256" w:lineRule="auto"/>
        <w:jc w:val="both"/>
      </w:pPr>
      <w:r>
        <w:t>Zespół Instytutu Humanites</w:t>
      </w:r>
    </w:p>
    <w:p w14:paraId="0000000F" w14:textId="282D19FD" w:rsidR="00387453" w:rsidRPr="00DA18DB" w:rsidRDefault="00DA18DB" w:rsidP="00DA18DB">
      <w:pPr>
        <w:spacing w:after="160" w:line="256" w:lineRule="auto"/>
        <w:jc w:val="both"/>
      </w:pPr>
      <w:r>
        <w:br/>
      </w:r>
    </w:p>
    <w:p w14:paraId="00000010" w14:textId="77777777" w:rsidR="00387453" w:rsidRPr="00DA18DB" w:rsidRDefault="00EE5FE1">
      <w:pPr>
        <w:spacing w:after="160" w:line="256" w:lineRule="auto"/>
        <w:rPr>
          <w:b/>
          <w:color w:val="126A3E"/>
        </w:rPr>
      </w:pPr>
      <w:r w:rsidRPr="00DA18DB">
        <w:rPr>
          <w:b/>
          <w:color w:val="126A3E"/>
        </w:rPr>
        <w:t>POTRZEBUJĄ PAŃSTWO WIĘCEJ DANYCH?</w:t>
      </w:r>
    </w:p>
    <w:p w14:paraId="00000011" w14:textId="77777777" w:rsidR="00387453" w:rsidRPr="00DA18DB" w:rsidRDefault="00EE5FE1" w:rsidP="00DA18DB">
      <w:pPr>
        <w:spacing w:after="160" w:line="256" w:lineRule="auto"/>
        <w:jc w:val="both"/>
      </w:pPr>
      <w:r w:rsidRPr="00DA18DB">
        <w:t xml:space="preserve">12 lat temu wprowadziliśmy temat rodziny do biznesu, pokazując pracodawcom wagę mądrego integrowania życia zawodowego i prywatnego. W naszym przekonaniu każdy człowiek ma </w:t>
      </w:r>
      <w:r w:rsidRPr="00DA18DB">
        <w:rPr>
          <w:b/>
        </w:rPr>
        <w:t>jedno życie, w którym łączy wiele ról.</w:t>
      </w:r>
      <w:r w:rsidRPr="00DA18DB">
        <w:t xml:space="preserve"> To </w:t>
      </w:r>
      <w:r w:rsidRPr="00DA18DB">
        <w:t xml:space="preserve">alternatywne podejście wobec popularnego </w:t>
      </w:r>
      <w:proofErr w:type="spellStart"/>
      <w:r w:rsidRPr="00DA18DB">
        <w:rPr>
          <w:i/>
        </w:rPr>
        <w:t>work</w:t>
      </w:r>
      <w:proofErr w:type="spellEnd"/>
      <w:r w:rsidRPr="00DA18DB">
        <w:rPr>
          <w:i/>
        </w:rPr>
        <w:t xml:space="preserve">-life </w:t>
      </w:r>
      <w:proofErr w:type="spellStart"/>
      <w:r w:rsidRPr="00DA18DB">
        <w:rPr>
          <w:i/>
        </w:rPr>
        <w:t>balance</w:t>
      </w:r>
      <w:proofErr w:type="spellEnd"/>
      <w:r w:rsidRPr="00DA18DB">
        <w:t xml:space="preserve">, które zakłada dychotomię i rywalizacyjne podejście tych dwóch sfer. </w:t>
      </w:r>
    </w:p>
    <w:p w14:paraId="00000013" w14:textId="13E25F63" w:rsidR="00387453" w:rsidRPr="00DA18DB" w:rsidRDefault="00EE5FE1" w:rsidP="00DA18DB">
      <w:pPr>
        <w:spacing w:after="160" w:line="256" w:lineRule="auto"/>
        <w:jc w:val="center"/>
        <w:rPr>
          <w:b/>
          <w:color w:val="126A3E"/>
        </w:rPr>
      </w:pPr>
      <w:r w:rsidRPr="00DA18DB">
        <w:rPr>
          <w:b/>
          <w:color w:val="126A3E"/>
          <w:sz w:val="26"/>
          <w:szCs w:val="26"/>
        </w:rPr>
        <w:br/>
      </w:r>
      <w:r w:rsidR="00DA18DB" w:rsidRPr="00DA18DB">
        <w:rPr>
          <w:b/>
          <w:color w:val="126A3E"/>
        </w:rPr>
        <w:t>WIELKA SPOŁECZNA ZMIANY KULTURY PRACY I STYLU ŻYCIA.</w:t>
      </w:r>
    </w:p>
    <w:p w14:paraId="00000014" w14:textId="7FF7DB83" w:rsidR="00387453" w:rsidRPr="00DA18DB" w:rsidRDefault="00EE5FE1" w:rsidP="00DA18DB">
      <w:pPr>
        <w:spacing w:after="160" w:line="256" w:lineRule="auto"/>
        <w:jc w:val="both"/>
      </w:pPr>
      <w:r w:rsidRPr="00DA18DB">
        <w:t>O sukcesie firmy, jej innowacyjności i konkurencyjności w pierwszej kole</w:t>
      </w:r>
      <w:r w:rsidRPr="00DA18DB">
        <w:t xml:space="preserve">jności decyduje zaangażowanie i kreatywność pracowników. Tymczasem, rynek pracy mierzy się z ogromnymi wyzwaniami: </w:t>
      </w:r>
      <w:r w:rsidRPr="00DA18DB">
        <w:rPr>
          <w:b/>
        </w:rPr>
        <w:t xml:space="preserve">80% osób pracujących w toksycznych organizacjach deklarowało w 2022 chęć zmiany </w:t>
      </w:r>
      <w:r w:rsidR="00474B72" w:rsidRPr="00DA18DB">
        <w:rPr>
          <w:b/>
        </w:rPr>
        <w:t>pracy</w:t>
      </w:r>
      <w:r w:rsidR="00474B72" w:rsidRPr="00DA18DB">
        <w:rPr>
          <w:b/>
          <w:sz w:val="36"/>
          <w:szCs w:val="36"/>
          <w:vertAlign w:val="superscript"/>
        </w:rPr>
        <w:t xml:space="preserve"> </w:t>
      </w:r>
      <w:r w:rsidR="00474B72" w:rsidRPr="00DA18DB">
        <w:rPr>
          <w:bCs/>
          <w:color w:val="000000" w:themeColor="text1"/>
          <w:sz w:val="28"/>
          <w:szCs w:val="28"/>
          <w:vertAlign w:val="superscript"/>
        </w:rPr>
        <w:t>[</w:t>
      </w:r>
      <w:r w:rsidRPr="00DA18DB">
        <w:rPr>
          <w:bCs/>
          <w:color w:val="000000" w:themeColor="text1"/>
          <w:sz w:val="28"/>
          <w:szCs w:val="28"/>
          <w:vertAlign w:val="superscript"/>
        </w:rPr>
        <w:t>1]</w:t>
      </w:r>
      <w:r w:rsidRPr="00DA18DB">
        <w:rPr>
          <w:b/>
          <w:color w:val="000000" w:themeColor="text1"/>
          <w:sz w:val="28"/>
          <w:szCs w:val="28"/>
        </w:rPr>
        <w:t>.</w:t>
      </w:r>
      <w:r w:rsidRPr="00DA18DB">
        <w:rPr>
          <w:b/>
          <w:color w:val="000000" w:themeColor="text1"/>
        </w:rPr>
        <w:t xml:space="preserve"> </w:t>
      </w:r>
      <w:r w:rsidRPr="00DA18DB">
        <w:t>Firmy odnotowują wyraźny spadek zaangażowania pracowników, który wiąże się z tzw.</w:t>
      </w:r>
      <w:r w:rsidRPr="00DA18DB">
        <w:rPr>
          <w:b/>
        </w:rPr>
        <w:t xml:space="preserve"> „</w:t>
      </w:r>
      <w:proofErr w:type="spellStart"/>
      <w:r w:rsidRPr="00DA18DB">
        <w:rPr>
          <w:b/>
        </w:rPr>
        <w:t>quiet</w:t>
      </w:r>
      <w:proofErr w:type="spellEnd"/>
      <w:r w:rsidRPr="00DA18DB">
        <w:rPr>
          <w:b/>
        </w:rPr>
        <w:t xml:space="preserve"> </w:t>
      </w:r>
      <w:proofErr w:type="spellStart"/>
      <w:r w:rsidRPr="00DA18DB">
        <w:rPr>
          <w:b/>
        </w:rPr>
        <w:t>quitting</w:t>
      </w:r>
      <w:proofErr w:type="spellEnd"/>
      <w:r w:rsidRPr="00DA18DB">
        <w:rPr>
          <w:b/>
        </w:rPr>
        <w:t xml:space="preserve">” </w:t>
      </w:r>
      <w:r w:rsidRPr="00DA18DB">
        <w:t>(czyli zjawiskiem „cichej rezygnacji”).  Według badania „</w:t>
      </w:r>
      <w:r w:rsidRPr="00DA18DB">
        <w:rPr>
          <w:i/>
        </w:rPr>
        <w:t>Well-Working Odpowiedzialność Rodzinna Biznesu 2022</w:t>
      </w:r>
      <w:r w:rsidRPr="00DA18DB">
        <w:t xml:space="preserve">” aż </w:t>
      </w:r>
      <w:r w:rsidRPr="00DA18DB">
        <w:rPr>
          <w:b/>
        </w:rPr>
        <w:t>75% pracowników wskazuje na trudności w łącz</w:t>
      </w:r>
      <w:r w:rsidRPr="00DA18DB">
        <w:rPr>
          <w:b/>
        </w:rPr>
        <w:t xml:space="preserve">eniu ról zawodowych i prywatnych jako kluczowy element braku motywacji i energii do pracy i życia. </w:t>
      </w:r>
      <w:r w:rsidRPr="00DA18DB">
        <w:t>Aż</w:t>
      </w:r>
      <w:r w:rsidRPr="00DA18DB">
        <w:rPr>
          <w:b/>
        </w:rPr>
        <w:t xml:space="preserve"> 93% ankietowanych osób odczuwa presję, aby przedkładać pracę nad życie </w:t>
      </w:r>
      <w:r w:rsidR="00474B72" w:rsidRPr="00DA18DB">
        <w:rPr>
          <w:b/>
        </w:rPr>
        <w:t>prywatne</w:t>
      </w:r>
      <w:r w:rsidR="00474B72" w:rsidRPr="00DA18DB">
        <w:rPr>
          <w:color w:val="0563C1"/>
          <w:sz w:val="36"/>
          <w:szCs w:val="36"/>
          <w:vertAlign w:val="superscript"/>
        </w:rPr>
        <w:t xml:space="preserve"> </w:t>
      </w:r>
      <w:r w:rsidR="00474B72" w:rsidRPr="00DA18DB">
        <w:rPr>
          <w:color w:val="000000" w:themeColor="text1"/>
          <w:sz w:val="28"/>
          <w:szCs w:val="28"/>
          <w:vertAlign w:val="superscript"/>
        </w:rPr>
        <w:t>[</w:t>
      </w:r>
      <w:r w:rsidRPr="00DA18DB">
        <w:rPr>
          <w:color w:val="000000" w:themeColor="text1"/>
          <w:sz w:val="28"/>
          <w:szCs w:val="28"/>
          <w:vertAlign w:val="superscript"/>
        </w:rPr>
        <w:t>2]</w:t>
      </w:r>
      <w:r w:rsidRPr="00DA18DB">
        <w:rPr>
          <w:color w:val="000000" w:themeColor="text1"/>
          <w:sz w:val="28"/>
          <w:szCs w:val="28"/>
        </w:rPr>
        <w:t>.</w:t>
      </w:r>
      <w:r w:rsidRPr="00DA18DB">
        <w:rPr>
          <w:color w:val="000000" w:themeColor="text1"/>
        </w:rPr>
        <w:t xml:space="preserve"> </w:t>
      </w:r>
      <w:r w:rsidRPr="00DA18DB">
        <w:t>Przekłada się to m.in. na zdolności kognitywne i poziom absencji, a co</w:t>
      </w:r>
      <w:r w:rsidRPr="00DA18DB">
        <w:t xml:space="preserve"> za tym idzie koszty opieki zdrowotnej. W 2020 r. według danych ZUS liczba zaświadczeń wystawionych z powodu </w:t>
      </w:r>
      <w:r w:rsidR="00474B72" w:rsidRPr="00DA18DB">
        <w:t>depresji</w:t>
      </w:r>
      <w:r w:rsidR="00474B72" w:rsidRPr="00DA18DB">
        <w:rPr>
          <w:color w:val="0563C1"/>
          <w:sz w:val="36"/>
          <w:szCs w:val="36"/>
          <w:vertAlign w:val="superscript"/>
        </w:rPr>
        <w:t xml:space="preserve"> </w:t>
      </w:r>
      <w:r w:rsidR="00474B72" w:rsidRPr="00DA18DB">
        <w:rPr>
          <w:color w:val="000000" w:themeColor="text1"/>
          <w:sz w:val="28"/>
          <w:szCs w:val="28"/>
          <w:vertAlign w:val="superscript"/>
        </w:rPr>
        <w:t>[</w:t>
      </w:r>
      <w:r w:rsidRPr="00DA18DB">
        <w:rPr>
          <w:color w:val="000000" w:themeColor="text1"/>
          <w:sz w:val="28"/>
          <w:szCs w:val="28"/>
          <w:vertAlign w:val="superscript"/>
        </w:rPr>
        <w:t>3]</w:t>
      </w:r>
      <w:r w:rsidRPr="00DA18DB">
        <w:rPr>
          <w:color w:val="000000" w:themeColor="text1"/>
        </w:rPr>
        <w:t xml:space="preserve"> </w:t>
      </w:r>
      <w:r w:rsidRPr="00DA18DB">
        <w:t xml:space="preserve">wzrosła o 21,3%. </w:t>
      </w:r>
    </w:p>
    <w:p w14:paraId="00000015" w14:textId="763868D8" w:rsidR="00387453" w:rsidRPr="00DA18DB" w:rsidRDefault="00EE5FE1" w:rsidP="00DA18DB">
      <w:pPr>
        <w:spacing w:after="160" w:line="256" w:lineRule="auto"/>
        <w:jc w:val="both"/>
      </w:pPr>
      <w:r w:rsidRPr="00DA18DB">
        <w:rPr>
          <w:b/>
        </w:rPr>
        <w:t>Motywacja wewnętrzna</w:t>
      </w:r>
      <w:r w:rsidRPr="00DA18DB">
        <w:t>, która związana jest z celem i chęcią osiągnięcia dobrych rezultatów poprzez zdobywanie doświadc</w:t>
      </w:r>
      <w:r w:rsidRPr="00DA18DB">
        <w:t>zenia i rozwój osobisty pracownika</w:t>
      </w:r>
      <w:r w:rsidRPr="00DA18DB">
        <w:rPr>
          <w:b/>
        </w:rPr>
        <w:t xml:space="preserve"> jest o 54% wyższa</w:t>
      </w:r>
      <w:r w:rsidRPr="00DA18DB">
        <w:t xml:space="preserve"> wśród osób o wysokim (vs niskim) </w:t>
      </w:r>
      <w:r w:rsidRPr="00DA18DB">
        <w:rPr>
          <w:b/>
        </w:rPr>
        <w:t xml:space="preserve">poziomie dobrostanu w </w:t>
      </w:r>
      <w:r w:rsidR="00474B72" w:rsidRPr="00DA18DB">
        <w:rPr>
          <w:b/>
        </w:rPr>
        <w:t>pracy</w:t>
      </w:r>
      <w:r w:rsidR="00474B72" w:rsidRPr="00DA18DB">
        <w:rPr>
          <w:sz w:val="36"/>
          <w:szCs w:val="36"/>
          <w:vertAlign w:val="superscript"/>
        </w:rPr>
        <w:t xml:space="preserve"> </w:t>
      </w:r>
      <w:r w:rsidR="00474B72" w:rsidRPr="00DA18DB">
        <w:rPr>
          <w:sz w:val="28"/>
          <w:szCs w:val="28"/>
          <w:vertAlign w:val="superscript"/>
        </w:rPr>
        <w:t>[</w:t>
      </w:r>
      <w:r w:rsidRPr="00DA18DB">
        <w:rPr>
          <w:sz w:val="28"/>
          <w:szCs w:val="28"/>
          <w:vertAlign w:val="superscript"/>
        </w:rPr>
        <w:t>4]</w:t>
      </w:r>
      <w:r w:rsidRPr="00DA18DB">
        <w:rPr>
          <w:sz w:val="28"/>
          <w:szCs w:val="28"/>
        </w:rPr>
        <w:t>.</w:t>
      </w:r>
    </w:p>
    <w:p w14:paraId="00000016" w14:textId="77777777" w:rsidR="00387453" w:rsidRPr="00DA18DB" w:rsidRDefault="00EE5FE1" w:rsidP="00DA18DB">
      <w:pPr>
        <w:spacing w:after="160" w:line="256" w:lineRule="auto"/>
        <w:jc w:val="both"/>
      </w:pPr>
      <w:r w:rsidRPr="00DA18DB">
        <w:lastRenderedPageBreak/>
        <w:t>Tworzenie przez organizację długofalowej strategii kultury dobrostanu, która zakłada wielowymiarowe spojrzenie na człowieka i wspieranie g</w:t>
      </w:r>
      <w:r w:rsidRPr="00DA18DB">
        <w:t>o we wszystkich jego rolach życiowych, jest dziś koniecznością.</w:t>
      </w:r>
    </w:p>
    <w:p w14:paraId="00000017" w14:textId="77777777" w:rsidR="00387453" w:rsidRPr="00DA18DB" w:rsidRDefault="00EE5FE1" w:rsidP="00DA18DB">
      <w:pPr>
        <w:spacing w:after="160" w:line="256" w:lineRule="auto"/>
        <w:jc w:val="both"/>
      </w:pPr>
      <w:r w:rsidRPr="00DA18DB">
        <w:t xml:space="preserve">Instytut Humanites od ponad dekady wspiera polskich pracodawców w budowaniu wysokiej kultury zarządzania oraz dostarcza do tego narzędzia. Poprzez kampanię </w:t>
      </w:r>
      <w:r w:rsidRPr="00DA18DB">
        <w:rPr>
          <w:b/>
        </w:rPr>
        <w:t>#2h4family</w:t>
      </w:r>
      <w:r w:rsidRPr="00DA18DB">
        <w:t xml:space="preserve"> pokazujemy, że zmiany mak</w:t>
      </w:r>
      <w:r w:rsidRPr="00DA18DB">
        <w:t xml:space="preserve">ro biorą się z oddziaływania na poziomie mikro. </w:t>
      </w:r>
    </w:p>
    <w:p w14:paraId="00000018" w14:textId="2B8B9298" w:rsidR="00387453" w:rsidRPr="00DA18DB" w:rsidRDefault="00EE5FE1" w:rsidP="00DA18DB">
      <w:pPr>
        <w:spacing w:after="160" w:line="256" w:lineRule="auto"/>
        <w:jc w:val="both"/>
      </w:pPr>
      <w:r w:rsidRPr="00DA18DB">
        <w:t xml:space="preserve">Pomagamy zbudować taki model funkcjonowania Organizacji, który uwzględnia złożoność potrzeb Pracownic i Pracowników, a w rezultacie przyczynia się do długofalowego umacniania pozycji firmy na </w:t>
      </w:r>
      <w:r w:rsidR="00474B72" w:rsidRPr="00DA18DB">
        <w:t>rynku. Bo</w:t>
      </w:r>
      <w:r w:rsidRPr="00DA18DB">
        <w:t xml:space="preserve"> szczę</w:t>
      </w:r>
      <w:r w:rsidRPr="00DA18DB">
        <w:t xml:space="preserve">śliwy człowiek, to zwyczajnie także bardziej zaangażowany pracownik, lepszy rodzic czy członek społeczeństwa.  </w:t>
      </w:r>
    </w:p>
    <w:p w14:paraId="0000001B" w14:textId="001175F7" w:rsidR="00387453" w:rsidRPr="00DA18DB" w:rsidRDefault="00DA18DB">
      <w:pPr>
        <w:spacing w:after="160" w:line="256" w:lineRule="auto"/>
        <w:rPr>
          <w:b/>
          <w:sz w:val="21"/>
          <w:szCs w:val="21"/>
        </w:rPr>
      </w:pPr>
      <w:r>
        <w:rPr>
          <w:b/>
        </w:rPr>
        <w:t xml:space="preserve">W RAZIE PTYTAŃ, SERDECZNIE ZAPRASZAM DO </w:t>
      </w:r>
      <w:r w:rsidR="00EE5FE1" w:rsidRPr="00DA18DB">
        <w:rPr>
          <w:b/>
          <w:sz w:val="21"/>
          <w:szCs w:val="21"/>
        </w:rPr>
        <w:t>KONTAKT</w:t>
      </w:r>
      <w:r>
        <w:rPr>
          <w:b/>
          <w:sz w:val="21"/>
          <w:szCs w:val="21"/>
        </w:rPr>
        <w:t>U</w:t>
      </w:r>
      <w:r w:rsidR="00422411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br/>
      </w:r>
      <w:r w:rsidR="00EE5FE1" w:rsidRPr="00DA18DB">
        <w:rPr>
          <w:sz w:val="21"/>
          <w:szCs w:val="21"/>
        </w:rPr>
        <w:t>Katarzyna Lorenz - Dyrektorka komunikacji i PR Instytutu Humanites, koordynatorka akcji #2h4family</w:t>
      </w:r>
      <w:r>
        <w:rPr>
          <w:sz w:val="21"/>
          <w:szCs w:val="21"/>
        </w:rPr>
        <w:t xml:space="preserve">, </w:t>
      </w:r>
      <w:r w:rsidR="00EE5FE1" w:rsidRPr="00DA18DB">
        <w:rPr>
          <w:sz w:val="21"/>
          <w:szCs w:val="21"/>
        </w:rPr>
        <w:t xml:space="preserve">e-mail: </w:t>
      </w:r>
      <w:r w:rsidR="00EE5FE1" w:rsidRPr="00DA18DB">
        <w:rPr>
          <w:color w:val="1155CC"/>
          <w:sz w:val="21"/>
          <w:szCs w:val="21"/>
        </w:rPr>
        <w:t>katarzyna.lorenz@humanites.pl</w:t>
      </w:r>
      <w:r w:rsidR="00EE5FE1" w:rsidRPr="00DA18DB">
        <w:rPr>
          <w:sz w:val="21"/>
          <w:szCs w:val="21"/>
        </w:rPr>
        <w:t xml:space="preserve"> tel.: +48 505 017 957</w:t>
      </w:r>
    </w:p>
    <w:p w14:paraId="00000020" w14:textId="19E73112" w:rsidR="00387453" w:rsidRPr="00DA18DB" w:rsidRDefault="00387453" w:rsidP="00DA18DB">
      <w:pPr>
        <w:spacing w:after="160" w:line="256" w:lineRule="auto"/>
      </w:pPr>
    </w:p>
    <w:p w14:paraId="00000021" w14:textId="77777777" w:rsidR="00387453" w:rsidRPr="00DA18DB" w:rsidRDefault="00474B72">
      <w:pPr>
        <w:rPr>
          <w:sz w:val="28"/>
          <w:szCs w:val="28"/>
        </w:rPr>
      </w:pPr>
      <w:r w:rsidRPr="00DA18DB">
        <w:rPr>
          <w:noProof/>
          <w:sz w:val="28"/>
          <w:szCs w:val="28"/>
        </w:rPr>
      </w:r>
      <w:r w:rsidR="00474B72" w:rsidRPr="00DA18DB">
        <w:rPr>
          <w:noProof/>
          <w:sz w:val="28"/>
          <w:szCs w:val="28"/>
        </w:rPr>
        <w:pict w14:anchorId="273074CF">
          <v:rect id="_x0000_i1025" alt="" style="width:451.35pt;height:.05pt;mso-width-percent:0;mso-height-percent:0;mso-width-percent:0;mso-height-percent:0" o:hrpct="995" o:hralign="center" o:hrstd="t" o:hr="t" fillcolor="#a0a0a0" stroked="f"/>
        </w:pict>
      </w:r>
    </w:p>
    <w:p w14:paraId="00000022" w14:textId="77777777" w:rsidR="00387453" w:rsidRPr="00DA18DB" w:rsidRDefault="00EE5FE1">
      <w:pPr>
        <w:rPr>
          <w:rFonts w:eastAsia="Calibri"/>
          <w:color w:val="0000FF"/>
          <w:sz w:val="20"/>
          <w:szCs w:val="20"/>
          <w:u w:val="single"/>
        </w:rPr>
      </w:pPr>
      <w:r w:rsidRPr="00DA18DB">
        <w:rPr>
          <w:rFonts w:eastAsia="Calibri"/>
          <w:color w:val="0563C1"/>
          <w:sz w:val="28"/>
          <w:szCs w:val="28"/>
          <w:vertAlign w:val="superscript"/>
        </w:rPr>
        <w:t>[1]</w:t>
      </w:r>
      <w:r w:rsidRPr="00DA18DB">
        <w:rPr>
          <w:rFonts w:eastAsia="Calibri"/>
          <w:sz w:val="20"/>
          <w:szCs w:val="20"/>
        </w:rPr>
        <w:t xml:space="preserve"> Ogólnopolskie badanie Humanites badanie „Well-Working Odpowiedzialność Rodzinna Biznesu </w:t>
      </w:r>
      <w:r w:rsidRPr="00DA18DB">
        <w:rPr>
          <w:rFonts w:eastAsia="Calibri"/>
          <w:sz w:val="20"/>
          <w:szCs w:val="20"/>
        </w:rPr>
        <w:t>2022:</w:t>
      </w:r>
      <w:hyperlink r:id="rId5">
        <w:r w:rsidRPr="00DA18DB">
          <w:rPr>
            <w:rFonts w:eastAsia="Calibri"/>
            <w:sz w:val="20"/>
            <w:szCs w:val="20"/>
          </w:rPr>
          <w:t xml:space="preserve"> </w:t>
        </w:r>
      </w:hyperlink>
      <w:hyperlink r:id="rId6">
        <w:r w:rsidRPr="00DA18DB">
          <w:rPr>
            <w:rFonts w:eastAsia="Calibri"/>
            <w:color w:val="0000FF"/>
            <w:sz w:val="20"/>
            <w:szCs w:val="20"/>
            <w:u w:val="single"/>
          </w:rPr>
          <w:t>ht</w:t>
        </w:r>
        <w:r w:rsidRPr="00DA18DB">
          <w:rPr>
            <w:rFonts w:eastAsia="Calibri"/>
            <w:color w:val="0000FF"/>
            <w:sz w:val="20"/>
            <w:szCs w:val="20"/>
            <w:u w:val="single"/>
          </w:rPr>
          <w:t>t</w:t>
        </w:r>
        <w:r w:rsidRPr="00DA18DB">
          <w:rPr>
            <w:rFonts w:eastAsia="Calibri"/>
            <w:color w:val="0000FF"/>
            <w:sz w:val="20"/>
            <w:szCs w:val="20"/>
            <w:u w:val="single"/>
          </w:rPr>
          <w:t>ps://www.humanites.pl/</w:t>
        </w:r>
        <w:r w:rsidRPr="00DA18DB">
          <w:rPr>
            <w:rFonts w:eastAsia="Calibri"/>
            <w:color w:val="0000FF"/>
            <w:sz w:val="20"/>
            <w:szCs w:val="20"/>
            <w:u w:val="single"/>
          </w:rPr>
          <w:t>wp-content/uploads/2022/03/Raport-Well-Working-2022.pdf</w:t>
        </w:r>
      </w:hyperlink>
    </w:p>
    <w:p w14:paraId="00000023" w14:textId="02119D2C" w:rsidR="00387453" w:rsidRPr="00DA18DB" w:rsidRDefault="00EE5FE1">
      <w:pPr>
        <w:rPr>
          <w:rFonts w:eastAsia="Calibri"/>
          <w:color w:val="0563C1"/>
          <w:sz w:val="20"/>
          <w:szCs w:val="20"/>
          <w:u w:val="single"/>
        </w:rPr>
      </w:pPr>
      <w:r w:rsidRPr="00DA18DB">
        <w:rPr>
          <w:rFonts w:eastAsia="Calibri"/>
          <w:color w:val="0563C1"/>
          <w:sz w:val="28"/>
          <w:szCs w:val="28"/>
          <w:vertAlign w:val="superscript"/>
        </w:rPr>
        <w:t>[2]</w:t>
      </w:r>
      <w:r w:rsidRPr="00DA18DB">
        <w:rPr>
          <w:rFonts w:eastAsia="Calibri"/>
          <w:sz w:val="20"/>
          <w:szCs w:val="20"/>
        </w:rPr>
        <w:t xml:space="preserve"> </w:t>
      </w:r>
      <w:proofErr w:type="spellStart"/>
      <w:r w:rsidR="00DA18DB">
        <w:rPr>
          <w:rFonts w:eastAsia="Calibri"/>
          <w:sz w:val="20"/>
          <w:szCs w:val="20"/>
        </w:rPr>
        <w:t>j.w</w:t>
      </w:r>
      <w:proofErr w:type="spellEnd"/>
      <w:r w:rsidR="00DA18DB">
        <w:rPr>
          <w:rFonts w:eastAsia="Calibri"/>
          <w:sz w:val="20"/>
          <w:szCs w:val="20"/>
        </w:rPr>
        <w:t xml:space="preserve">. </w:t>
      </w:r>
      <w:r w:rsidRPr="00DA18DB">
        <w:rPr>
          <w:rFonts w:eastAsia="Calibri"/>
          <w:sz w:val="20"/>
          <w:szCs w:val="20"/>
        </w:rPr>
        <w:t>badanie „Well-Working Odpowiedzialność Rodzinna Biznesu 2022:</w:t>
      </w:r>
      <w:hyperlink r:id="rId7">
        <w:r w:rsidRPr="00DA18DB">
          <w:rPr>
            <w:rFonts w:eastAsia="Calibri"/>
            <w:sz w:val="20"/>
            <w:szCs w:val="20"/>
          </w:rPr>
          <w:t xml:space="preserve"> </w:t>
        </w:r>
      </w:hyperlink>
      <w:r w:rsidR="00DA18DB" w:rsidRPr="00DA18DB">
        <w:rPr>
          <w:rFonts w:eastAsia="Calibri"/>
          <w:color w:val="0563C1"/>
          <w:sz w:val="20"/>
          <w:szCs w:val="20"/>
          <w:u w:val="single"/>
        </w:rPr>
        <w:t xml:space="preserve"> </w:t>
      </w:r>
    </w:p>
    <w:p w14:paraId="00000024" w14:textId="77777777" w:rsidR="00387453" w:rsidRPr="00DA18DB" w:rsidRDefault="00EE5FE1">
      <w:pPr>
        <w:spacing w:after="160"/>
        <w:rPr>
          <w:rFonts w:eastAsia="Calibri"/>
          <w:color w:val="0000FF"/>
          <w:u w:val="single"/>
        </w:rPr>
      </w:pPr>
      <w:r w:rsidRPr="00DA18DB">
        <w:rPr>
          <w:rFonts w:eastAsia="Calibri"/>
          <w:color w:val="0563C1"/>
          <w:sz w:val="28"/>
          <w:szCs w:val="28"/>
          <w:vertAlign w:val="superscript"/>
        </w:rPr>
        <w:t>[3]</w:t>
      </w:r>
      <w:hyperlink r:id="rId8">
        <w:r w:rsidRPr="00DA18DB">
          <w:rPr>
            <w:rFonts w:eastAsia="Calibri"/>
          </w:rPr>
          <w:t xml:space="preserve"> </w:t>
        </w:r>
      </w:hyperlink>
      <w:hyperlink r:id="rId9">
        <w:r w:rsidRPr="00DA18DB">
          <w:rPr>
            <w:rFonts w:eastAsia="Calibri"/>
            <w:color w:val="0000FF"/>
            <w:sz w:val="20"/>
            <w:szCs w:val="20"/>
            <w:u w:val="single"/>
          </w:rPr>
          <w:t>https://pulsmedycyny.pl/zus-w-2020-r-o-213-proc-wzrosla-liczba-zaswiadczen-wystawionych-z-powodu-depresji-1114543</w:t>
        </w:r>
      </w:hyperlink>
    </w:p>
    <w:p w14:paraId="00000025" w14:textId="3670F685" w:rsidR="00387453" w:rsidRPr="00DA18DB" w:rsidRDefault="00EE5FE1">
      <w:pPr>
        <w:spacing w:after="160"/>
        <w:rPr>
          <w:rFonts w:eastAsia="Calibri"/>
          <w:color w:val="0563C1"/>
          <w:u w:val="single"/>
        </w:rPr>
      </w:pPr>
      <w:r w:rsidRPr="00DA18DB">
        <w:rPr>
          <w:rFonts w:eastAsia="Calibri"/>
          <w:color w:val="0563C1"/>
          <w:sz w:val="28"/>
          <w:szCs w:val="28"/>
          <w:vertAlign w:val="superscript"/>
        </w:rPr>
        <w:t>[4]</w:t>
      </w:r>
      <w:r w:rsidRPr="00DA18DB">
        <w:rPr>
          <w:rFonts w:eastAsia="Calibri"/>
        </w:rPr>
        <w:t xml:space="preserve"> </w:t>
      </w:r>
      <w:proofErr w:type="spellStart"/>
      <w:r w:rsidR="00DA18DB">
        <w:rPr>
          <w:rFonts w:eastAsia="Calibri"/>
          <w:sz w:val="20"/>
          <w:szCs w:val="20"/>
        </w:rPr>
        <w:t>j.w</w:t>
      </w:r>
      <w:proofErr w:type="spellEnd"/>
      <w:r w:rsidR="00DA18DB">
        <w:rPr>
          <w:rFonts w:eastAsia="Calibri"/>
          <w:sz w:val="20"/>
          <w:szCs w:val="20"/>
        </w:rPr>
        <w:t>.</w:t>
      </w:r>
      <w:r w:rsidRPr="00DA18DB">
        <w:rPr>
          <w:rFonts w:eastAsia="Calibri"/>
          <w:sz w:val="20"/>
          <w:szCs w:val="20"/>
        </w:rPr>
        <w:t xml:space="preserve"> badanie „Well-Working Odpowiedzialność Rodzinna Biznesu 2022</w:t>
      </w:r>
      <w:r w:rsidR="00DA18DB" w:rsidRPr="00DA18DB">
        <w:rPr>
          <w:rFonts w:eastAsia="Calibri"/>
          <w:color w:val="0563C1"/>
          <w:u w:val="single"/>
        </w:rPr>
        <w:t xml:space="preserve"> </w:t>
      </w:r>
    </w:p>
    <w:p w14:paraId="00000026" w14:textId="5E68A119" w:rsidR="00387453" w:rsidRDefault="00AE0081">
      <w:pPr>
        <w:rPr>
          <w:noProof/>
        </w:rPr>
      </w:pPr>
      <w:r>
        <w:rPr>
          <w:noProof/>
        </w:rPr>
        <w:drawing>
          <wp:inline distT="0" distB="0" distL="0" distR="0" wp14:anchorId="45226FFB" wp14:editId="456C14D9">
            <wp:extent cx="5821339" cy="2843479"/>
            <wp:effectExtent l="0" t="0" r="0" b="1905"/>
            <wp:docPr id="4" name="Obraz 4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mapa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15904"/>
                    <a:stretch/>
                  </pic:blipFill>
                  <pic:spPr bwMode="auto">
                    <a:xfrm>
                      <a:off x="0" y="0"/>
                      <a:ext cx="5831834" cy="284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14DF" w14:textId="62DEE7CC" w:rsidR="00130103" w:rsidRPr="00130103" w:rsidRDefault="00130103" w:rsidP="00130103"/>
    <w:p w14:paraId="1C6F6A22" w14:textId="794758D7" w:rsidR="00130103" w:rsidRPr="00130103" w:rsidRDefault="00130103" w:rsidP="00130103"/>
    <w:p w14:paraId="41281CAD" w14:textId="3AE0FA54" w:rsidR="00130103" w:rsidRPr="00130103" w:rsidRDefault="00130103" w:rsidP="00130103"/>
    <w:p w14:paraId="63F04E6B" w14:textId="14FD39E9" w:rsidR="00130103" w:rsidRDefault="00130103" w:rsidP="00130103">
      <w:pPr>
        <w:rPr>
          <w:noProof/>
        </w:rPr>
      </w:pPr>
    </w:p>
    <w:p w14:paraId="51A36DB8" w14:textId="77777777" w:rsidR="00130103" w:rsidRPr="00130103" w:rsidRDefault="00130103" w:rsidP="00130103">
      <w:pPr>
        <w:jc w:val="center"/>
      </w:pPr>
    </w:p>
    <w:sectPr w:rsidR="00130103" w:rsidRPr="001301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53"/>
    <w:rsid w:val="00130103"/>
    <w:rsid w:val="0023103F"/>
    <w:rsid w:val="00387453"/>
    <w:rsid w:val="00387B31"/>
    <w:rsid w:val="00422411"/>
    <w:rsid w:val="00474B72"/>
    <w:rsid w:val="00690526"/>
    <w:rsid w:val="007B6E28"/>
    <w:rsid w:val="00AE0081"/>
    <w:rsid w:val="00DA18DB"/>
    <w:rsid w:val="00E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1E861"/>
  <w15:docId w15:val="{58350FA2-60C8-8A48-B3CA-CDCAD28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smedycyny.pl/zus-w-2020-r-o-213-proc-wzrosla-liczba-zaswiadczen-wystawionych-z-powodu-depresji-11145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manites.pl/wp-content/uploads/2022/03/Raport-Well-Working-202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ites.pl/wp-content/uploads/2022/03/Raport-Well-Working-202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umanites.pl/wp-content/uploads/2022/03/Raport-Well-Working-2022.pdf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pulsmedycyny.pl/zus-w-2020-r-o-213-proc-wzrosla-liczba-zaswiadczen-wystawionych-z-powodu-depresji-111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953</Words>
  <Characters>5824</Characters>
  <Application>Microsoft Office Word</Application>
  <DocSecurity>0</DocSecurity>
  <Lines>132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Lorenz</cp:lastModifiedBy>
  <cp:revision>9</cp:revision>
  <dcterms:created xsi:type="dcterms:W3CDTF">2023-02-10T10:23:00Z</dcterms:created>
  <dcterms:modified xsi:type="dcterms:W3CDTF">2023-02-10T11:36:00Z</dcterms:modified>
</cp:coreProperties>
</file>